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B6B5D" w14:textId="46CEF8E1" w:rsidR="004E5321" w:rsidRPr="008E0FC1" w:rsidRDefault="00FD0743" w:rsidP="008E0FC1">
      <w:pPr>
        <w:jc w:val="center"/>
        <w:rPr>
          <w:b/>
          <w:bCs/>
          <w:sz w:val="22"/>
          <w:szCs w:val="22"/>
        </w:rPr>
      </w:pPr>
      <w:r w:rsidRPr="008E0FC1">
        <w:rPr>
          <w:b/>
          <w:bCs/>
          <w:sz w:val="22"/>
          <w:szCs w:val="22"/>
        </w:rPr>
        <w:t>6698 SAYILI K</w:t>
      </w:r>
      <w:r w:rsidR="001E1FFC" w:rsidRPr="008E0FC1">
        <w:rPr>
          <w:b/>
          <w:bCs/>
          <w:sz w:val="22"/>
          <w:szCs w:val="22"/>
        </w:rPr>
        <w:t>İŞİS</w:t>
      </w:r>
      <w:r w:rsidR="00464FF6" w:rsidRPr="008E0FC1">
        <w:rPr>
          <w:b/>
          <w:bCs/>
          <w:sz w:val="22"/>
          <w:szCs w:val="22"/>
        </w:rPr>
        <w:t>E</w:t>
      </w:r>
      <w:r w:rsidR="001E1FFC" w:rsidRPr="008E0FC1">
        <w:rPr>
          <w:b/>
          <w:bCs/>
          <w:sz w:val="22"/>
          <w:szCs w:val="22"/>
        </w:rPr>
        <w:t xml:space="preserve">L VERİLERİ KORUMA KANUNU </w:t>
      </w:r>
      <w:r w:rsidRPr="008E0FC1">
        <w:rPr>
          <w:b/>
          <w:bCs/>
          <w:sz w:val="22"/>
          <w:szCs w:val="22"/>
        </w:rPr>
        <w:t>UYARINCA</w:t>
      </w:r>
    </w:p>
    <w:p w14:paraId="6C1E3B9B" w14:textId="60EF6620" w:rsidR="007E30EB" w:rsidRPr="008E0FC1" w:rsidRDefault="00687BD5" w:rsidP="008E0FC1">
      <w:pPr>
        <w:jc w:val="center"/>
        <w:rPr>
          <w:b/>
          <w:bCs/>
          <w:sz w:val="22"/>
          <w:szCs w:val="22"/>
        </w:rPr>
      </w:pPr>
      <w:r w:rsidRPr="008E0FC1">
        <w:rPr>
          <w:b/>
          <w:sz w:val="22"/>
          <w:szCs w:val="22"/>
        </w:rPr>
        <w:t xml:space="preserve">İNTERNET SİTESİ </w:t>
      </w:r>
      <w:r w:rsidR="007E30EB" w:rsidRPr="008E0FC1">
        <w:rPr>
          <w:b/>
          <w:bCs/>
          <w:sz w:val="22"/>
          <w:szCs w:val="22"/>
        </w:rPr>
        <w:t>AYDINLATMA METNİ</w:t>
      </w:r>
    </w:p>
    <w:p w14:paraId="43BE02B3" w14:textId="77777777" w:rsidR="007E30EB" w:rsidRPr="008E0FC1" w:rsidRDefault="007E30EB" w:rsidP="008E0FC1">
      <w:pPr>
        <w:jc w:val="both"/>
        <w:rPr>
          <w:sz w:val="22"/>
          <w:szCs w:val="22"/>
        </w:rPr>
      </w:pPr>
    </w:p>
    <w:p w14:paraId="0E687C86" w14:textId="77777777" w:rsidR="00F736C6" w:rsidRPr="008E0FC1" w:rsidRDefault="00F736C6" w:rsidP="008E0FC1">
      <w:pPr>
        <w:jc w:val="both"/>
        <w:rPr>
          <w:b/>
          <w:bCs/>
          <w:sz w:val="22"/>
          <w:szCs w:val="22"/>
          <w:u w:val="single"/>
        </w:rPr>
      </w:pPr>
      <w:r w:rsidRPr="008E0FC1">
        <w:rPr>
          <w:b/>
          <w:bCs/>
          <w:sz w:val="22"/>
          <w:szCs w:val="22"/>
          <w:u w:val="single"/>
        </w:rPr>
        <w:t>Veri Sorumlusu:</w:t>
      </w:r>
    </w:p>
    <w:p w14:paraId="6CA6D1F5" w14:textId="77777777" w:rsidR="00F736C6" w:rsidRPr="008E0FC1" w:rsidRDefault="00F736C6" w:rsidP="008E0FC1">
      <w:pPr>
        <w:jc w:val="both"/>
        <w:rPr>
          <w:sz w:val="22"/>
          <w:szCs w:val="22"/>
          <w:u w:val="single"/>
        </w:rPr>
      </w:pPr>
    </w:p>
    <w:p w14:paraId="442FC641" w14:textId="63A251B8" w:rsidR="00D11137" w:rsidRPr="00AD2D1B" w:rsidRDefault="00D320C6" w:rsidP="00D11137">
      <w:pPr>
        <w:jc w:val="both"/>
        <w:rPr>
          <w:sz w:val="22"/>
          <w:szCs w:val="22"/>
        </w:rPr>
      </w:pPr>
      <w:proofErr w:type="spellStart"/>
      <w:r>
        <w:rPr>
          <w:sz w:val="22"/>
          <w:szCs w:val="22"/>
        </w:rPr>
        <w:t>E</w:t>
      </w:r>
      <w:r w:rsidR="00D11137" w:rsidRPr="00AD2D1B">
        <w:rPr>
          <w:sz w:val="22"/>
          <w:szCs w:val="22"/>
        </w:rPr>
        <w:t>fesan</w:t>
      </w:r>
      <w:proofErr w:type="spellEnd"/>
      <w:r w:rsidR="00D11137" w:rsidRPr="00AD2D1B">
        <w:rPr>
          <w:sz w:val="22"/>
          <w:szCs w:val="22"/>
        </w:rPr>
        <w:t xml:space="preserve"> Demir Sanayi ve Ticaret A.Ş.</w:t>
      </w:r>
    </w:p>
    <w:p w14:paraId="77D576C3" w14:textId="77777777" w:rsidR="00D11137" w:rsidRPr="00AD2D1B" w:rsidRDefault="00D11137" w:rsidP="00D11137">
      <w:pPr>
        <w:jc w:val="both"/>
        <w:rPr>
          <w:sz w:val="22"/>
          <w:szCs w:val="22"/>
        </w:rPr>
      </w:pPr>
    </w:p>
    <w:p w14:paraId="77A3E687" w14:textId="01577699" w:rsidR="00D11137" w:rsidRDefault="004A50C6" w:rsidP="00D11137">
      <w:pPr>
        <w:jc w:val="both"/>
        <w:rPr>
          <w:sz w:val="22"/>
          <w:szCs w:val="22"/>
        </w:rPr>
      </w:pPr>
      <w:r>
        <w:rPr>
          <w:sz w:val="22"/>
          <w:szCs w:val="22"/>
        </w:rPr>
        <w:t>Dilovası Organize Sanayi Bölgesi, 1. Kısım, D-1006 Sokak, No:8, Dilovası 41455, Gebze/Kocaeli</w:t>
      </w:r>
    </w:p>
    <w:p w14:paraId="136D802F" w14:textId="77777777" w:rsidR="004A50C6" w:rsidRPr="00AD2D1B" w:rsidRDefault="004A50C6" w:rsidP="00D11137">
      <w:pPr>
        <w:jc w:val="both"/>
        <w:rPr>
          <w:sz w:val="22"/>
          <w:szCs w:val="22"/>
        </w:rPr>
      </w:pPr>
    </w:p>
    <w:p w14:paraId="65CFCEDD" w14:textId="580D9084" w:rsidR="00D11137" w:rsidRPr="00AD2D1B" w:rsidRDefault="00D11137" w:rsidP="00D11137">
      <w:pPr>
        <w:jc w:val="both"/>
        <w:rPr>
          <w:sz w:val="22"/>
          <w:szCs w:val="22"/>
        </w:rPr>
      </w:pPr>
      <w:r w:rsidRPr="00AD2D1B">
        <w:rPr>
          <w:sz w:val="22"/>
          <w:szCs w:val="22"/>
        </w:rPr>
        <w:t xml:space="preserve">İşbu Aydınlatma Metni, </w:t>
      </w:r>
      <w:proofErr w:type="spellStart"/>
      <w:r w:rsidRPr="00AD2D1B">
        <w:rPr>
          <w:sz w:val="22"/>
          <w:szCs w:val="22"/>
        </w:rPr>
        <w:t>Efesan</w:t>
      </w:r>
      <w:proofErr w:type="spellEnd"/>
      <w:r w:rsidRPr="00AD2D1B">
        <w:rPr>
          <w:sz w:val="22"/>
          <w:szCs w:val="22"/>
        </w:rPr>
        <w:t xml:space="preserve"> Demir Sanayi ve Ticaret A.Ş.</w:t>
      </w:r>
      <w:r w:rsidR="00036425">
        <w:rPr>
          <w:sz w:val="22"/>
          <w:szCs w:val="22"/>
        </w:rPr>
        <w:t xml:space="preserve"> </w:t>
      </w:r>
      <w:r w:rsidRPr="00AD2D1B">
        <w:rPr>
          <w:sz w:val="22"/>
          <w:szCs w:val="22"/>
        </w:rPr>
        <w:t>olarak 6698 sayılı Kişisel Verilerin Korunması Kanunu (“</w:t>
      </w:r>
      <w:r w:rsidRPr="00AD2D1B">
        <w:rPr>
          <w:b/>
          <w:bCs/>
          <w:sz w:val="22"/>
          <w:szCs w:val="22"/>
        </w:rPr>
        <w:t>KVKK</w:t>
      </w:r>
      <w:r w:rsidRPr="00AD2D1B">
        <w:rPr>
          <w:sz w:val="22"/>
          <w:szCs w:val="22"/>
        </w:rPr>
        <w:t xml:space="preserve">”) ve ilgili mevzuat kapsamında sizlere sunduğumuz hizmetler sırasında kişisel verilerinizin işlenmesi, saklanması ve aktarılması ile ilgili sizleri bilgilendirmek amacıyla hazırlanmıştır. </w:t>
      </w:r>
    </w:p>
    <w:p w14:paraId="726FFBB5" w14:textId="77777777" w:rsidR="00F736C6" w:rsidRPr="008E0FC1" w:rsidRDefault="00F736C6" w:rsidP="008E0FC1">
      <w:pPr>
        <w:jc w:val="both"/>
        <w:rPr>
          <w:sz w:val="22"/>
          <w:szCs w:val="22"/>
        </w:rPr>
      </w:pPr>
    </w:p>
    <w:p w14:paraId="0A85863E" w14:textId="77777777" w:rsidR="00F736C6" w:rsidRPr="008E0FC1" w:rsidRDefault="00335BB2" w:rsidP="008E0FC1">
      <w:pPr>
        <w:pStyle w:val="ListeParagraf"/>
        <w:numPr>
          <w:ilvl w:val="0"/>
          <w:numId w:val="15"/>
        </w:numPr>
        <w:jc w:val="both"/>
        <w:rPr>
          <w:b/>
          <w:bCs/>
          <w:sz w:val="22"/>
          <w:szCs w:val="22"/>
        </w:rPr>
      </w:pPr>
      <w:r w:rsidRPr="008E0FC1">
        <w:rPr>
          <w:b/>
          <w:bCs/>
          <w:sz w:val="22"/>
          <w:szCs w:val="22"/>
        </w:rPr>
        <w:t>KİŞİSEL VERİ</w:t>
      </w:r>
      <w:r w:rsidR="00A60E49" w:rsidRPr="008E0FC1">
        <w:rPr>
          <w:b/>
          <w:bCs/>
          <w:sz w:val="22"/>
          <w:szCs w:val="22"/>
        </w:rPr>
        <w:t xml:space="preserve">LERİNİZİN </w:t>
      </w:r>
      <w:r w:rsidRPr="008E0FC1">
        <w:rPr>
          <w:b/>
          <w:bCs/>
          <w:sz w:val="22"/>
          <w:szCs w:val="22"/>
        </w:rPr>
        <w:t>TOPLANMA YÖNTEMİ</w:t>
      </w:r>
      <w:r w:rsidR="00160262" w:rsidRPr="008E0FC1">
        <w:rPr>
          <w:b/>
          <w:bCs/>
          <w:sz w:val="22"/>
          <w:szCs w:val="22"/>
        </w:rPr>
        <w:t xml:space="preserve">, </w:t>
      </w:r>
      <w:r w:rsidR="00A60E49" w:rsidRPr="008E0FC1">
        <w:rPr>
          <w:b/>
          <w:bCs/>
          <w:sz w:val="22"/>
          <w:szCs w:val="22"/>
        </w:rPr>
        <w:t>HUKUKİ SEBEBİ</w:t>
      </w:r>
      <w:r w:rsidR="00160262" w:rsidRPr="008E0FC1">
        <w:rPr>
          <w:b/>
          <w:bCs/>
          <w:sz w:val="22"/>
          <w:szCs w:val="22"/>
        </w:rPr>
        <w:t xml:space="preserve"> VE </w:t>
      </w:r>
      <w:r w:rsidR="00A60E49" w:rsidRPr="008E0FC1">
        <w:rPr>
          <w:b/>
          <w:bCs/>
          <w:sz w:val="22"/>
          <w:szCs w:val="22"/>
        </w:rPr>
        <w:t>İŞLEME AMAÇLARI</w:t>
      </w:r>
      <w:r w:rsidR="00F736C6" w:rsidRPr="008E0FC1">
        <w:rPr>
          <w:b/>
          <w:bCs/>
          <w:sz w:val="22"/>
          <w:szCs w:val="22"/>
        </w:rPr>
        <w:t>:</w:t>
      </w:r>
    </w:p>
    <w:p w14:paraId="267CD8D9" w14:textId="4B075C3C" w:rsidR="00687BD5" w:rsidRPr="008E0FC1" w:rsidRDefault="00687BD5" w:rsidP="008E0FC1">
      <w:pPr>
        <w:shd w:val="clear" w:color="auto" w:fill="FFFFFF"/>
        <w:spacing w:before="100" w:beforeAutospacing="1" w:after="100" w:afterAutospacing="1" w:line="276" w:lineRule="auto"/>
        <w:jc w:val="both"/>
        <w:rPr>
          <w:sz w:val="22"/>
          <w:szCs w:val="22"/>
        </w:rPr>
      </w:pPr>
      <w:r w:rsidRPr="008E0FC1">
        <w:rPr>
          <w:sz w:val="22"/>
          <w:szCs w:val="22"/>
        </w:rPr>
        <w:t xml:space="preserve">Şirketimiz tarafından, ilgili kişilerin </w:t>
      </w:r>
      <w:r w:rsidR="00EB2D20" w:rsidRPr="008E0FC1">
        <w:rPr>
          <w:sz w:val="22"/>
          <w:szCs w:val="22"/>
        </w:rPr>
        <w:t>aşağıdaki tabloda belirtilen</w:t>
      </w:r>
      <w:r w:rsidRPr="008E0FC1">
        <w:rPr>
          <w:sz w:val="22"/>
          <w:szCs w:val="22"/>
        </w:rPr>
        <w:t xml:space="preserve"> kişisel verileri internet sitesi </w:t>
      </w:r>
      <w:r w:rsidRPr="008E0FC1">
        <w:rPr>
          <w:noProof/>
          <w:sz w:val="22"/>
          <w:szCs w:val="22"/>
        </w:rPr>
        <w:t xml:space="preserve">aracılığıyla </w:t>
      </w:r>
      <w:r w:rsidRPr="008E0FC1">
        <w:rPr>
          <w:sz w:val="22"/>
          <w:szCs w:val="22"/>
        </w:rPr>
        <w:t xml:space="preserve">elde edilmektedir. </w:t>
      </w:r>
    </w:p>
    <w:p w14:paraId="470D4BF5" w14:textId="2D32C0D5" w:rsidR="00F736C6" w:rsidRPr="008E0FC1" w:rsidRDefault="00F736C6" w:rsidP="008E0FC1">
      <w:pPr>
        <w:jc w:val="both"/>
        <w:rPr>
          <w:bCs/>
          <w:color w:val="000000" w:themeColor="text1"/>
          <w:sz w:val="22"/>
          <w:szCs w:val="22"/>
        </w:rPr>
      </w:pPr>
      <w:r w:rsidRPr="008E0FC1">
        <w:rPr>
          <w:bCs/>
          <w:color w:val="000000" w:themeColor="text1"/>
          <w:sz w:val="22"/>
          <w:szCs w:val="22"/>
        </w:rPr>
        <w:t xml:space="preserve">Kişisel verileriniz Şirketimiz tarafından aşağıdaki amaçlar ve hukuki sebepler ile </w:t>
      </w:r>
      <w:proofErr w:type="spellStart"/>
      <w:r w:rsidRPr="008E0FC1">
        <w:rPr>
          <w:bCs/>
          <w:color w:val="000000" w:themeColor="text1"/>
          <w:sz w:val="22"/>
          <w:szCs w:val="22"/>
        </w:rPr>
        <w:t>KVKK’nın</w:t>
      </w:r>
      <w:proofErr w:type="spellEnd"/>
      <w:r w:rsidRPr="008E0FC1">
        <w:rPr>
          <w:bCs/>
          <w:color w:val="000000" w:themeColor="text1"/>
          <w:sz w:val="22"/>
          <w:szCs w:val="22"/>
        </w:rPr>
        <w:t xml:space="preserve"> 5. ve 6. maddelerinde belirtilen kişisel veri işleme şartları ve amaçları kapsamında işlenecektir:</w:t>
      </w:r>
    </w:p>
    <w:p w14:paraId="6EA5A8C4" w14:textId="77777777" w:rsidR="007A1E81" w:rsidRPr="008E0FC1" w:rsidRDefault="007A1E81" w:rsidP="008E0FC1">
      <w:pPr>
        <w:jc w:val="both"/>
        <w:rPr>
          <w:sz w:val="22"/>
          <w:szCs w:val="22"/>
        </w:rPr>
      </w:pPr>
    </w:p>
    <w:tbl>
      <w:tblPr>
        <w:tblStyle w:val="TabloKlavuzu"/>
        <w:tblW w:w="0" w:type="auto"/>
        <w:jc w:val="center"/>
        <w:tblLook w:val="04A0" w:firstRow="1" w:lastRow="0" w:firstColumn="1" w:lastColumn="0" w:noHBand="0" w:noVBand="1"/>
      </w:tblPr>
      <w:tblGrid>
        <w:gridCol w:w="2410"/>
        <w:gridCol w:w="4111"/>
        <w:gridCol w:w="3969"/>
      </w:tblGrid>
      <w:tr w:rsidR="008942FA" w:rsidRPr="008E0FC1" w14:paraId="304EE23D" w14:textId="77777777" w:rsidTr="00845A68">
        <w:trPr>
          <w:jc w:val="center"/>
        </w:trPr>
        <w:tc>
          <w:tcPr>
            <w:tcW w:w="2410" w:type="dxa"/>
            <w:vAlign w:val="center"/>
          </w:tcPr>
          <w:p w14:paraId="45E72657" w14:textId="4928E6E7" w:rsidR="008942FA" w:rsidRPr="008E0FC1" w:rsidRDefault="008942FA" w:rsidP="008E0FC1">
            <w:pPr>
              <w:jc w:val="both"/>
              <w:rPr>
                <w:b/>
                <w:bCs/>
                <w:sz w:val="22"/>
                <w:szCs w:val="22"/>
              </w:rPr>
            </w:pPr>
            <w:r w:rsidRPr="008E0FC1">
              <w:rPr>
                <w:b/>
                <w:bCs/>
                <w:sz w:val="22"/>
                <w:szCs w:val="22"/>
              </w:rPr>
              <w:t>Veri Kategorisi</w:t>
            </w:r>
          </w:p>
        </w:tc>
        <w:tc>
          <w:tcPr>
            <w:tcW w:w="4111" w:type="dxa"/>
            <w:vAlign w:val="center"/>
          </w:tcPr>
          <w:p w14:paraId="0675E5A0" w14:textId="1F5D61D9" w:rsidR="008942FA" w:rsidRPr="008E0FC1" w:rsidRDefault="008942FA" w:rsidP="008E0FC1">
            <w:pPr>
              <w:jc w:val="both"/>
              <w:rPr>
                <w:b/>
                <w:bCs/>
                <w:sz w:val="22"/>
                <w:szCs w:val="22"/>
              </w:rPr>
            </w:pPr>
            <w:r w:rsidRPr="008E0FC1">
              <w:rPr>
                <w:b/>
                <w:bCs/>
                <w:sz w:val="22"/>
                <w:szCs w:val="22"/>
              </w:rPr>
              <w:t>Hukuki Sebep</w:t>
            </w:r>
          </w:p>
        </w:tc>
        <w:tc>
          <w:tcPr>
            <w:tcW w:w="3969" w:type="dxa"/>
            <w:vAlign w:val="center"/>
          </w:tcPr>
          <w:p w14:paraId="4FB6BBC9" w14:textId="16CB0B1C" w:rsidR="008942FA" w:rsidRPr="008E0FC1" w:rsidRDefault="008942FA" w:rsidP="008E0FC1">
            <w:pPr>
              <w:jc w:val="both"/>
              <w:rPr>
                <w:b/>
                <w:bCs/>
                <w:sz w:val="22"/>
                <w:szCs w:val="22"/>
              </w:rPr>
            </w:pPr>
            <w:r w:rsidRPr="008E0FC1">
              <w:rPr>
                <w:b/>
                <w:bCs/>
                <w:sz w:val="22"/>
                <w:szCs w:val="22"/>
              </w:rPr>
              <w:t>İşleme Amacı</w:t>
            </w:r>
          </w:p>
        </w:tc>
      </w:tr>
      <w:tr w:rsidR="00A05AB8" w:rsidRPr="008E0FC1" w14:paraId="155E9156" w14:textId="77777777" w:rsidTr="00845A68">
        <w:trPr>
          <w:jc w:val="center"/>
        </w:trPr>
        <w:tc>
          <w:tcPr>
            <w:tcW w:w="2410" w:type="dxa"/>
            <w:vAlign w:val="center"/>
          </w:tcPr>
          <w:p w14:paraId="65CE81CE" w14:textId="77777777" w:rsidR="00A05AB8" w:rsidRPr="008E0FC1" w:rsidRDefault="00A05AB8" w:rsidP="008E0FC1">
            <w:pPr>
              <w:jc w:val="both"/>
              <w:rPr>
                <w:b/>
                <w:bCs/>
                <w:sz w:val="22"/>
                <w:szCs w:val="22"/>
              </w:rPr>
            </w:pPr>
          </w:p>
          <w:p w14:paraId="7E817CF7" w14:textId="77777777" w:rsidR="000A371A" w:rsidRPr="008E0FC1" w:rsidRDefault="00A05AB8" w:rsidP="008E0FC1">
            <w:pPr>
              <w:jc w:val="both"/>
              <w:rPr>
                <w:b/>
                <w:bCs/>
                <w:sz w:val="22"/>
                <w:szCs w:val="22"/>
              </w:rPr>
            </w:pPr>
            <w:r w:rsidRPr="008E0FC1">
              <w:rPr>
                <w:b/>
                <w:bCs/>
                <w:sz w:val="22"/>
                <w:szCs w:val="22"/>
              </w:rPr>
              <w:t>Kim</w:t>
            </w:r>
            <w:r w:rsidR="000A371A" w:rsidRPr="008E0FC1">
              <w:rPr>
                <w:b/>
                <w:bCs/>
                <w:sz w:val="22"/>
                <w:szCs w:val="22"/>
              </w:rPr>
              <w:t>lik</w:t>
            </w:r>
          </w:p>
          <w:p w14:paraId="55A5BC5E" w14:textId="77777777" w:rsidR="00687BD5" w:rsidRPr="008E0FC1" w:rsidRDefault="00687BD5" w:rsidP="008E0FC1">
            <w:pPr>
              <w:jc w:val="both"/>
              <w:rPr>
                <w:b/>
                <w:bCs/>
                <w:sz w:val="22"/>
                <w:szCs w:val="22"/>
              </w:rPr>
            </w:pPr>
          </w:p>
          <w:p w14:paraId="74C2A9A5" w14:textId="51B01035" w:rsidR="00687BD5" w:rsidRPr="008E0FC1" w:rsidRDefault="00687BD5" w:rsidP="008E0FC1">
            <w:pPr>
              <w:jc w:val="both"/>
              <w:rPr>
                <w:i/>
                <w:iCs/>
                <w:sz w:val="22"/>
                <w:szCs w:val="22"/>
              </w:rPr>
            </w:pPr>
          </w:p>
        </w:tc>
        <w:tc>
          <w:tcPr>
            <w:tcW w:w="4111" w:type="dxa"/>
            <w:vAlign w:val="center"/>
          </w:tcPr>
          <w:p w14:paraId="2438CDBC" w14:textId="1AF7F811" w:rsidR="00845A68" w:rsidRPr="008E0FC1" w:rsidRDefault="00845A68" w:rsidP="008E0FC1">
            <w:pPr>
              <w:jc w:val="both"/>
              <w:rPr>
                <w:i/>
                <w:iCs/>
                <w:noProof/>
                <w:color w:val="000000" w:themeColor="text1"/>
                <w:sz w:val="22"/>
                <w:szCs w:val="22"/>
              </w:rPr>
            </w:pPr>
            <w:r w:rsidRPr="008E0FC1">
              <w:rPr>
                <w:noProof/>
                <w:color w:val="000000" w:themeColor="text1"/>
                <w:sz w:val="22"/>
                <w:szCs w:val="22"/>
              </w:rPr>
              <w:t>Bir sözleşmenin kurulması veya ifasıyla doğrudan doğruya ilgili olması kaydıyla, sözleşmenin taraflarına ait kişisel verilerin işlenmesinin gerekli olması</w:t>
            </w:r>
            <w:r w:rsidRPr="008E0FC1">
              <w:rPr>
                <w:i/>
                <w:iCs/>
                <w:noProof/>
                <w:color w:val="000000" w:themeColor="text1"/>
                <w:sz w:val="22"/>
                <w:szCs w:val="22"/>
              </w:rPr>
              <w:t xml:space="preserve"> (KVKK m. 5 f. 2 c bendi)</w:t>
            </w:r>
          </w:p>
          <w:p w14:paraId="7E935CA2" w14:textId="77777777" w:rsidR="00845A68" w:rsidRPr="008E0FC1" w:rsidRDefault="00845A68" w:rsidP="008E0FC1">
            <w:pPr>
              <w:jc w:val="both"/>
              <w:rPr>
                <w:i/>
                <w:iCs/>
                <w:noProof/>
                <w:color w:val="000000" w:themeColor="text1"/>
                <w:sz w:val="22"/>
                <w:szCs w:val="22"/>
              </w:rPr>
            </w:pPr>
          </w:p>
          <w:p w14:paraId="2B9E7489" w14:textId="37983D58" w:rsidR="00845A68" w:rsidRPr="008E0FC1" w:rsidRDefault="00845A68" w:rsidP="008E0FC1">
            <w:pPr>
              <w:jc w:val="both"/>
              <w:rPr>
                <w:i/>
                <w:iCs/>
                <w:noProof/>
                <w:color w:val="000000" w:themeColor="text1"/>
                <w:sz w:val="22"/>
                <w:szCs w:val="22"/>
              </w:rPr>
            </w:pPr>
            <w:r w:rsidRPr="008E0FC1">
              <w:rPr>
                <w:noProof/>
                <w:color w:val="000000" w:themeColor="text1"/>
                <w:sz w:val="22"/>
                <w:szCs w:val="22"/>
              </w:rPr>
              <w:t>Veri sorumlusunun hukuki yükümlülüğünü yerine getirebilmesi için zorunlu olması</w:t>
            </w:r>
            <w:r w:rsidRPr="008E0FC1">
              <w:rPr>
                <w:i/>
                <w:iCs/>
                <w:noProof/>
                <w:color w:val="000000" w:themeColor="text1"/>
                <w:sz w:val="22"/>
                <w:szCs w:val="22"/>
              </w:rPr>
              <w:t xml:space="preserve"> (KVKK m. 5 f. 2 ç bendi)</w:t>
            </w:r>
          </w:p>
          <w:p w14:paraId="5F5CE2CF" w14:textId="77777777" w:rsidR="00845A68" w:rsidRPr="008E0FC1" w:rsidRDefault="00845A68" w:rsidP="008E0FC1">
            <w:pPr>
              <w:jc w:val="both"/>
              <w:rPr>
                <w:i/>
                <w:iCs/>
                <w:noProof/>
                <w:color w:val="000000" w:themeColor="text1"/>
                <w:sz w:val="22"/>
                <w:szCs w:val="22"/>
              </w:rPr>
            </w:pPr>
          </w:p>
          <w:p w14:paraId="35EDD30E" w14:textId="3DAAD30B" w:rsidR="00845A68" w:rsidRPr="008E0FC1" w:rsidRDefault="00845A68" w:rsidP="008E0FC1">
            <w:pPr>
              <w:jc w:val="both"/>
              <w:rPr>
                <w:i/>
                <w:iCs/>
                <w:noProof/>
                <w:color w:val="000000" w:themeColor="text1"/>
                <w:sz w:val="22"/>
                <w:szCs w:val="22"/>
              </w:rPr>
            </w:pPr>
            <w:r w:rsidRPr="008E0FC1">
              <w:rPr>
                <w:noProof/>
                <w:color w:val="000000" w:themeColor="text1"/>
                <w:sz w:val="22"/>
                <w:szCs w:val="22"/>
              </w:rPr>
              <w:t>Bir hakkın tesisi, kullanılması veya korunması için veri işlemenin zorunlu olması</w:t>
            </w:r>
            <w:r w:rsidRPr="008E0FC1">
              <w:rPr>
                <w:i/>
                <w:iCs/>
                <w:noProof/>
                <w:color w:val="000000" w:themeColor="text1"/>
                <w:sz w:val="22"/>
                <w:szCs w:val="22"/>
              </w:rPr>
              <w:t xml:space="preserve"> (KVKK m. 5 f. 2 e bendi)</w:t>
            </w:r>
          </w:p>
          <w:p w14:paraId="0A9F4386" w14:textId="77777777" w:rsidR="00845A68" w:rsidRPr="008E0FC1" w:rsidRDefault="00845A68" w:rsidP="008E0FC1">
            <w:pPr>
              <w:jc w:val="both"/>
              <w:rPr>
                <w:i/>
                <w:iCs/>
                <w:noProof/>
                <w:color w:val="000000" w:themeColor="text1"/>
                <w:sz w:val="22"/>
                <w:szCs w:val="22"/>
              </w:rPr>
            </w:pPr>
          </w:p>
          <w:p w14:paraId="6AF311CE" w14:textId="77E0377A" w:rsidR="00A05AB8" w:rsidRPr="008E0FC1" w:rsidRDefault="00845A68" w:rsidP="008E0FC1">
            <w:pPr>
              <w:jc w:val="both"/>
              <w:rPr>
                <w:i/>
                <w:iCs/>
                <w:noProof/>
                <w:color w:val="000000" w:themeColor="text1"/>
                <w:sz w:val="22"/>
                <w:szCs w:val="22"/>
              </w:rPr>
            </w:pPr>
            <w:r w:rsidRPr="008E0FC1">
              <w:rPr>
                <w:noProof/>
                <w:color w:val="000000" w:themeColor="text1"/>
                <w:sz w:val="22"/>
                <w:szCs w:val="22"/>
              </w:rPr>
              <w:t>İlgili kişinin temel hak ve özgürlüklerine zarar vermemek kaydıyla, veri sorumlusunun meşru menfaatleri için veri işlenmesinin zorunlu olması</w:t>
            </w:r>
            <w:r w:rsidRPr="008E0FC1">
              <w:rPr>
                <w:i/>
                <w:iCs/>
                <w:noProof/>
                <w:color w:val="000000" w:themeColor="text1"/>
                <w:sz w:val="22"/>
                <w:szCs w:val="22"/>
              </w:rPr>
              <w:t xml:space="preserve"> (KVKK m. 5 f. 2 f bendi)</w:t>
            </w:r>
          </w:p>
        </w:tc>
        <w:tc>
          <w:tcPr>
            <w:tcW w:w="3969" w:type="dxa"/>
            <w:vAlign w:val="center"/>
          </w:tcPr>
          <w:p w14:paraId="1BB1B369" w14:textId="77777777" w:rsidR="00A05AB8" w:rsidRPr="008E0FC1" w:rsidRDefault="00A05AB8" w:rsidP="008E0FC1">
            <w:pPr>
              <w:pStyle w:val="ListeParagraf"/>
              <w:ind w:left="360"/>
              <w:jc w:val="both"/>
              <w:rPr>
                <w:sz w:val="22"/>
                <w:szCs w:val="22"/>
              </w:rPr>
            </w:pPr>
          </w:p>
          <w:p w14:paraId="6BD31F3F"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Faaliyetlerin Mevzuata Uygun Yürütülmesi</w:t>
            </w:r>
          </w:p>
          <w:p w14:paraId="699EC1D5"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Firma / Ürün / Hizmetlere Bağlılık Süreçlerinin Yürütülmesi</w:t>
            </w:r>
          </w:p>
          <w:p w14:paraId="3780C986"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İletişim Faaliyetlerinin Yürütülmesi</w:t>
            </w:r>
          </w:p>
          <w:p w14:paraId="26799AA7"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Mal / Hizmet Satın Alım Süreçlerinin Yürütülmesi</w:t>
            </w:r>
          </w:p>
          <w:p w14:paraId="222EC94B"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Mal / Hizmet Satış Sonrası Destek Hizmetlerinin Yürütülmesi</w:t>
            </w:r>
          </w:p>
          <w:p w14:paraId="77ED06CD"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Mal / Hizmet Satış Süreçlerinin Yürütülmesi</w:t>
            </w:r>
          </w:p>
          <w:p w14:paraId="5B2AEE64"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Mal / Hizmet Üretim Ve Operasyon Süreçlerinin Yürütülmesi</w:t>
            </w:r>
          </w:p>
          <w:p w14:paraId="19085F5A"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Müşteri İlişkileri Yönetimi Süreçlerinin Yürütülmesi</w:t>
            </w:r>
          </w:p>
          <w:p w14:paraId="713EBE2F"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Müşteri Memnuniyetine Yönelik Aktivitelerin Yürütülmesi</w:t>
            </w:r>
          </w:p>
          <w:p w14:paraId="2A7A0923" w14:textId="75E46A15"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Pazarlama Analiz Çalışmalarının Yürütülmesi</w:t>
            </w:r>
          </w:p>
          <w:p w14:paraId="26BD5EC1"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Reklam / Kampanya / Promosyon Süreçlerinin Yürütülmesi</w:t>
            </w:r>
          </w:p>
          <w:p w14:paraId="05ED759F"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Saklama Ve Arşiv Faaliyetlerinin Yürütülmesi</w:t>
            </w:r>
          </w:p>
          <w:p w14:paraId="245F4789"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Sözleşme Süreçlerinin Yürütülmesi</w:t>
            </w:r>
          </w:p>
          <w:p w14:paraId="74844A75" w14:textId="69069729"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Talep / Şikayetlerin Takibi</w:t>
            </w:r>
          </w:p>
          <w:p w14:paraId="1229543B"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Ürün / Hizmetlerin Pazarlama Süreçlerinin Yürütülmesi</w:t>
            </w:r>
          </w:p>
          <w:p w14:paraId="09FEF736" w14:textId="579BE882" w:rsidR="00A05AB8"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Yetkili Kişi, Kurum Ve Kuruluşlara Bilgi Verilmesi</w:t>
            </w:r>
          </w:p>
        </w:tc>
      </w:tr>
      <w:tr w:rsidR="000A371A" w:rsidRPr="008E0FC1" w14:paraId="5A92E126" w14:textId="77777777" w:rsidTr="00845A68">
        <w:trPr>
          <w:jc w:val="center"/>
        </w:trPr>
        <w:tc>
          <w:tcPr>
            <w:tcW w:w="2410" w:type="dxa"/>
            <w:vAlign w:val="center"/>
          </w:tcPr>
          <w:p w14:paraId="2C485941" w14:textId="77777777" w:rsidR="000A371A" w:rsidRPr="008E0FC1" w:rsidRDefault="000A371A" w:rsidP="008E0FC1">
            <w:pPr>
              <w:jc w:val="both"/>
              <w:rPr>
                <w:b/>
                <w:bCs/>
                <w:sz w:val="22"/>
                <w:szCs w:val="22"/>
              </w:rPr>
            </w:pPr>
            <w:r w:rsidRPr="008E0FC1">
              <w:rPr>
                <w:b/>
                <w:bCs/>
                <w:sz w:val="22"/>
                <w:szCs w:val="22"/>
              </w:rPr>
              <w:t>İletişim</w:t>
            </w:r>
          </w:p>
          <w:p w14:paraId="13A518FA" w14:textId="77777777" w:rsidR="00E040F2" w:rsidRPr="008E0FC1" w:rsidRDefault="00E040F2" w:rsidP="008E0FC1">
            <w:pPr>
              <w:jc w:val="both"/>
              <w:rPr>
                <w:b/>
                <w:bCs/>
                <w:sz w:val="22"/>
                <w:szCs w:val="22"/>
              </w:rPr>
            </w:pPr>
          </w:p>
          <w:p w14:paraId="5E044091" w14:textId="77777777" w:rsidR="00687BD5" w:rsidRPr="008E0FC1" w:rsidRDefault="00687BD5" w:rsidP="008E0FC1">
            <w:pPr>
              <w:jc w:val="both"/>
              <w:rPr>
                <w:b/>
                <w:bCs/>
                <w:sz w:val="22"/>
                <w:szCs w:val="22"/>
              </w:rPr>
            </w:pPr>
          </w:p>
          <w:p w14:paraId="60116BB4" w14:textId="2EC63FFD" w:rsidR="00687BD5" w:rsidRPr="008E0FC1" w:rsidRDefault="00687BD5" w:rsidP="008E0FC1">
            <w:pPr>
              <w:jc w:val="both"/>
              <w:rPr>
                <w:b/>
                <w:bCs/>
                <w:sz w:val="22"/>
                <w:szCs w:val="22"/>
              </w:rPr>
            </w:pPr>
          </w:p>
        </w:tc>
        <w:tc>
          <w:tcPr>
            <w:tcW w:w="4111" w:type="dxa"/>
            <w:vAlign w:val="center"/>
          </w:tcPr>
          <w:p w14:paraId="2515D87E" w14:textId="77777777" w:rsidR="00845A68" w:rsidRPr="008E0FC1" w:rsidRDefault="00845A68" w:rsidP="008E0FC1">
            <w:pPr>
              <w:jc w:val="both"/>
              <w:rPr>
                <w:i/>
                <w:iCs/>
                <w:noProof/>
                <w:color w:val="000000" w:themeColor="text1"/>
                <w:sz w:val="22"/>
                <w:szCs w:val="22"/>
              </w:rPr>
            </w:pPr>
            <w:r w:rsidRPr="008E0FC1">
              <w:rPr>
                <w:noProof/>
                <w:color w:val="000000" w:themeColor="text1"/>
                <w:sz w:val="22"/>
                <w:szCs w:val="22"/>
              </w:rPr>
              <w:lastRenderedPageBreak/>
              <w:t xml:space="preserve">Bir sözleşmenin kurulması veya ifasıyla doğrudan doğruya ilgili olması kaydıyla, </w:t>
            </w:r>
            <w:r w:rsidRPr="008E0FC1">
              <w:rPr>
                <w:noProof/>
                <w:color w:val="000000" w:themeColor="text1"/>
                <w:sz w:val="22"/>
                <w:szCs w:val="22"/>
              </w:rPr>
              <w:lastRenderedPageBreak/>
              <w:t>sözleşmenin taraflarına ait kişisel verilerin işlenmesinin gerekli olması</w:t>
            </w:r>
            <w:r w:rsidRPr="008E0FC1">
              <w:rPr>
                <w:i/>
                <w:iCs/>
                <w:noProof/>
                <w:color w:val="000000" w:themeColor="text1"/>
                <w:sz w:val="22"/>
                <w:szCs w:val="22"/>
              </w:rPr>
              <w:t xml:space="preserve"> (KVKK m. 5 f. 2 c bendi)</w:t>
            </w:r>
          </w:p>
          <w:p w14:paraId="521F144B" w14:textId="77777777" w:rsidR="00845A68" w:rsidRPr="008E0FC1" w:rsidRDefault="00845A68" w:rsidP="008E0FC1">
            <w:pPr>
              <w:jc w:val="both"/>
              <w:rPr>
                <w:i/>
                <w:iCs/>
                <w:noProof/>
                <w:color w:val="000000" w:themeColor="text1"/>
                <w:sz w:val="22"/>
                <w:szCs w:val="22"/>
              </w:rPr>
            </w:pPr>
          </w:p>
          <w:p w14:paraId="0D5A55C5" w14:textId="77777777" w:rsidR="00845A68" w:rsidRPr="008E0FC1" w:rsidRDefault="00845A68" w:rsidP="008E0FC1">
            <w:pPr>
              <w:jc w:val="both"/>
              <w:rPr>
                <w:i/>
                <w:iCs/>
                <w:noProof/>
                <w:color w:val="000000" w:themeColor="text1"/>
                <w:sz w:val="22"/>
                <w:szCs w:val="22"/>
              </w:rPr>
            </w:pPr>
            <w:r w:rsidRPr="008E0FC1">
              <w:rPr>
                <w:noProof/>
                <w:color w:val="000000" w:themeColor="text1"/>
                <w:sz w:val="22"/>
                <w:szCs w:val="22"/>
              </w:rPr>
              <w:t>Veri sorumlusunun hukuki yükümlülüğünü yerine getirebilmesi için zorunlu olması</w:t>
            </w:r>
            <w:r w:rsidRPr="008E0FC1">
              <w:rPr>
                <w:i/>
                <w:iCs/>
                <w:noProof/>
                <w:color w:val="000000" w:themeColor="text1"/>
                <w:sz w:val="22"/>
                <w:szCs w:val="22"/>
              </w:rPr>
              <w:t xml:space="preserve"> (KVKK m. 5 f. 2 ç bendi)</w:t>
            </w:r>
          </w:p>
          <w:p w14:paraId="5D9915D8" w14:textId="77777777" w:rsidR="00845A68" w:rsidRPr="008E0FC1" w:rsidRDefault="00845A68" w:rsidP="008E0FC1">
            <w:pPr>
              <w:jc w:val="both"/>
              <w:rPr>
                <w:i/>
                <w:iCs/>
                <w:noProof/>
                <w:color w:val="000000" w:themeColor="text1"/>
                <w:sz w:val="22"/>
                <w:szCs w:val="22"/>
              </w:rPr>
            </w:pPr>
          </w:p>
          <w:p w14:paraId="175DB036" w14:textId="1B54826E" w:rsidR="000A371A" w:rsidRPr="008E0FC1" w:rsidRDefault="00845A68" w:rsidP="008E0FC1">
            <w:pPr>
              <w:jc w:val="both"/>
              <w:rPr>
                <w:i/>
                <w:iCs/>
                <w:noProof/>
                <w:color w:val="000000" w:themeColor="text1"/>
                <w:sz w:val="22"/>
                <w:szCs w:val="22"/>
              </w:rPr>
            </w:pPr>
            <w:r w:rsidRPr="008E0FC1">
              <w:rPr>
                <w:noProof/>
                <w:color w:val="000000" w:themeColor="text1"/>
                <w:sz w:val="22"/>
                <w:szCs w:val="22"/>
              </w:rPr>
              <w:t>Bir hakkın tesisi, kullanılması veya korunması için veri işlemenin zorunlu olması</w:t>
            </w:r>
            <w:r w:rsidRPr="008E0FC1">
              <w:rPr>
                <w:i/>
                <w:iCs/>
                <w:noProof/>
                <w:color w:val="000000" w:themeColor="text1"/>
                <w:sz w:val="22"/>
                <w:szCs w:val="22"/>
              </w:rPr>
              <w:t xml:space="preserve"> (KVKK m. 5 f. 2 e bendi)</w:t>
            </w:r>
          </w:p>
        </w:tc>
        <w:tc>
          <w:tcPr>
            <w:tcW w:w="3969" w:type="dxa"/>
            <w:vAlign w:val="center"/>
          </w:tcPr>
          <w:p w14:paraId="51B694B1"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lastRenderedPageBreak/>
              <w:t>Faaliyetlerin Mevzuata Uygun Yürütülmesi</w:t>
            </w:r>
          </w:p>
          <w:p w14:paraId="64732B55"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lastRenderedPageBreak/>
              <w:t>Firma / Ürün / Hizmetlere Bağlılık Süreçlerinin Yürütülmesi</w:t>
            </w:r>
          </w:p>
          <w:p w14:paraId="31523E56"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İletişim Faaliyetlerinin Yürütülmesi</w:t>
            </w:r>
          </w:p>
          <w:p w14:paraId="3B2E36A5"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Mal / Hizmet Satın Alım Süreçlerinin Yürütülmesi</w:t>
            </w:r>
          </w:p>
          <w:p w14:paraId="76F323C4"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Mal / Hizmet Satış Sonrası Destek Hizmetlerinin Yürütülmesi</w:t>
            </w:r>
          </w:p>
          <w:p w14:paraId="68B00F83"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Mal / Hizmet Satış Süreçlerinin Yürütülmesi</w:t>
            </w:r>
          </w:p>
          <w:p w14:paraId="454FF16D"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Mal / Hizmet Üretim Ve Operasyon Süreçlerinin Yürütülmesi</w:t>
            </w:r>
          </w:p>
          <w:p w14:paraId="26EDBE76"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Müşteri İlişkileri Yönetimi Süreçlerinin Yürütülmesi</w:t>
            </w:r>
          </w:p>
          <w:p w14:paraId="09B082DF"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Müşteri Memnuniyetine Yönelik Aktivitelerin Yürütülmesi</w:t>
            </w:r>
          </w:p>
          <w:p w14:paraId="53995BDC"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Pazarlama Analiz Çalışmalarının Yürütülmesi</w:t>
            </w:r>
          </w:p>
          <w:p w14:paraId="3D65DF43"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Reklam / Kampanya / Promosyon Süreçlerinin Yürütülmesi</w:t>
            </w:r>
          </w:p>
          <w:p w14:paraId="0832ED1A"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Saklama Ve Arşiv Faaliyetlerinin Yürütülmesi</w:t>
            </w:r>
          </w:p>
          <w:p w14:paraId="24BEB72B"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Sözleşme Süreçlerinin Yürütülmesi</w:t>
            </w:r>
          </w:p>
          <w:p w14:paraId="4385B35A"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Talep / Şikayetlerin Takibi</w:t>
            </w:r>
          </w:p>
          <w:p w14:paraId="003DB69A" w14:textId="770C7F1D" w:rsidR="00845A68"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Ürün / Hizmetlerin Pazarlama Süreçlerinin Yürütülmesi</w:t>
            </w:r>
          </w:p>
        </w:tc>
      </w:tr>
      <w:tr w:rsidR="000A371A" w:rsidRPr="008E0FC1" w14:paraId="3500E08E" w14:textId="77777777" w:rsidTr="00845A68">
        <w:trPr>
          <w:jc w:val="center"/>
        </w:trPr>
        <w:tc>
          <w:tcPr>
            <w:tcW w:w="2410" w:type="dxa"/>
            <w:vAlign w:val="center"/>
          </w:tcPr>
          <w:p w14:paraId="4274D575" w14:textId="77777777" w:rsidR="000A371A" w:rsidRPr="008E0FC1" w:rsidRDefault="000A371A" w:rsidP="008E0FC1">
            <w:pPr>
              <w:jc w:val="both"/>
              <w:rPr>
                <w:b/>
                <w:bCs/>
                <w:sz w:val="22"/>
                <w:szCs w:val="22"/>
              </w:rPr>
            </w:pPr>
            <w:r w:rsidRPr="008E0FC1">
              <w:rPr>
                <w:b/>
                <w:bCs/>
                <w:sz w:val="22"/>
                <w:szCs w:val="22"/>
              </w:rPr>
              <w:lastRenderedPageBreak/>
              <w:t>Müşteri İşlem</w:t>
            </w:r>
          </w:p>
          <w:p w14:paraId="4EB4FAC8" w14:textId="77777777" w:rsidR="00E040F2" w:rsidRPr="008E0FC1" w:rsidRDefault="00E040F2" w:rsidP="008E0FC1">
            <w:pPr>
              <w:jc w:val="both"/>
              <w:rPr>
                <w:b/>
                <w:bCs/>
                <w:sz w:val="22"/>
                <w:szCs w:val="22"/>
              </w:rPr>
            </w:pPr>
          </w:p>
          <w:p w14:paraId="6B0F86D8" w14:textId="549EEA75" w:rsidR="00E040F2" w:rsidRPr="008E0FC1" w:rsidRDefault="00E040F2" w:rsidP="008E0FC1">
            <w:pPr>
              <w:jc w:val="both"/>
              <w:rPr>
                <w:i/>
                <w:iCs/>
                <w:sz w:val="22"/>
                <w:szCs w:val="22"/>
              </w:rPr>
            </w:pPr>
          </w:p>
        </w:tc>
        <w:tc>
          <w:tcPr>
            <w:tcW w:w="4111" w:type="dxa"/>
            <w:vAlign w:val="center"/>
          </w:tcPr>
          <w:p w14:paraId="645AFC71" w14:textId="77777777" w:rsidR="00845A68" w:rsidRPr="008E0FC1" w:rsidRDefault="00845A68" w:rsidP="008E0FC1">
            <w:pPr>
              <w:jc w:val="both"/>
              <w:rPr>
                <w:i/>
                <w:iCs/>
                <w:noProof/>
                <w:color w:val="000000" w:themeColor="text1"/>
                <w:sz w:val="22"/>
                <w:szCs w:val="22"/>
              </w:rPr>
            </w:pPr>
            <w:r w:rsidRPr="008E0FC1">
              <w:rPr>
                <w:noProof/>
                <w:color w:val="000000" w:themeColor="text1"/>
                <w:sz w:val="22"/>
                <w:szCs w:val="22"/>
              </w:rPr>
              <w:t>Bir sözleşmenin kurulması veya ifasıyla doğrudan doğruya ilgili olması kaydıyla, sözleşmenin taraflarına ait kişisel verilerin işlenmesinin gerekli olması</w:t>
            </w:r>
            <w:r w:rsidRPr="008E0FC1">
              <w:rPr>
                <w:i/>
                <w:iCs/>
                <w:noProof/>
                <w:color w:val="000000" w:themeColor="text1"/>
                <w:sz w:val="22"/>
                <w:szCs w:val="22"/>
              </w:rPr>
              <w:t xml:space="preserve"> (KVKK m. 5 f. 2 c bendi)</w:t>
            </w:r>
          </w:p>
          <w:p w14:paraId="119379D5" w14:textId="77777777" w:rsidR="00845A68" w:rsidRPr="008E0FC1" w:rsidRDefault="00845A68" w:rsidP="008E0FC1">
            <w:pPr>
              <w:jc w:val="both"/>
              <w:rPr>
                <w:i/>
                <w:iCs/>
                <w:noProof/>
                <w:color w:val="000000" w:themeColor="text1"/>
                <w:sz w:val="22"/>
                <w:szCs w:val="22"/>
              </w:rPr>
            </w:pPr>
          </w:p>
          <w:p w14:paraId="61B5A0BE" w14:textId="77777777" w:rsidR="00845A68" w:rsidRPr="008E0FC1" w:rsidRDefault="00845A68" w:rsidP="008E0FC1">
            <w:pPr>
              <w:jc w:val="both"/>
              <w:rPr>
                <w:i/>
                <w:iCs/>
                <w:noProof/>
                <w:color w:val="000000" w:themeColor="text1"/>
                <w:sz w:val="22"/>
                <w:szCs w:val="22"/>
              </w:rPr>
            </w:pPr>
            <w:r w:rsidRPr="008E0FC1">
              <w:rPr>
                <w:noProof/>
                <w:color w:val="000000" w:themeColor="text1"/>
                <w:sz w:val="22"/>
                <w:szCs w:val="22"/>
              </w:rPr>
              <w:t>Veri sorumlusunun hukuki yükümlülüğünü yerine getirebilmesi için zorunlu olması</w:t>
            </w:r>
            <w:r w:rsidRPr="008E0FC1">
              <w:rPr>
                <w:i/>
                <w:iCs/>
                <w:noProof/>
                <w:color w:val="000000" w:themeColor="text1"/>
                <w:sz w:val="22"/>
                <w:szCs w:val="22"/>
              </w:rPr>
              <w:t xml:space="preserve"> (KVKK m. 5 f. 2 ç bendi)</w:t>
            </w:r>
          </w:p>
          <w:p w14:paraId="0FE473FD" w14:textId="77777777" w:rsidR="00845A68" w:rsidRPr="008E0FC1" w:rsidRDefault="00845A68" w:rsidP="008E0FC1">
            <w:pPr>
              <w:jc w:val="both"/>
              <w:rPr>
                <w:i/>
                <w:iCs/>
                <w:noProof/>
                <w:color w:val="000000" w:themeColor="text1"/>
                <w:sz w:val="22"/>
                <w:szCs w:val="22"/>
              </w:rPr>
            </w:pPr>
          </w:p>
          <w:p w14:paraId="4DB4EB41" w14:textId="456B6312" w:rsidR="000A371A" w:rsidRPr="008E0FC1" w:rsidRDefault="00845A68" w:rsidP="008E0FC1">
            <w:pPr>
              <w:jc w:val="both"/>
              <w:rPr>
                <w:i/>
                <w:iCs/>
                <w:noProof/>
                <w:color w:val="000000" w:themeColor="text1"/>
                <w:sz w:val="22"/>
                <w:szCs w:val="22"/>
              </w:rPr>
            </w:pPr>
            <w:r w:rsidRPr="008E0FC1">
              <w:rPr>
                <w:noProof/>
                <w:color w:val="000000" w:themeColor="text1"/>
                <w:sz w:val="22"/>
                <w:szCs w:val="22"/>
              </w:rPr>
              <w:t>Bir hakkın tesisi, kullanılması veya korunması için veri işlemenin zorunlu olması</w:t>
            </w:r>
            <w:r w:rsidRPr="008E0FC1">
              <w:rPr>
                <w:i/>
                <w:iCs/>
                <w:noProof/>
                <w:color w:val="000000" w:themeColor="text1"/>
                <w:sz w:val="22"/>
                <w:szCs w:val="22"/>
              </w:rPr>
              <w:t xml:space="preserve"> (KVKK m. 5 f. 2 e bendi)</w:t>
            </w:r>
          </w:p>
        </w:tc>
        <w:tc>
          <w:tcPr>
            <w:tcW w:w="3969" w:type="dxa"/>
            <w:vAlign w:val="center"/>
          </w:tcPr>
          <w:p w14:paraId="1956FA0C"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Firma / Ürün / Hizmetlere Bağlılık Süreçlerinin Yürütülmesi</w:t>
            </w:r>
          </w:p>
          <w:p w14:paraId="3C771EC1"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Mal / Hizmet Satın Alım Süreçlerinin Yürütülmesi</w:t>
            </w:r>
          </w:p>
          <w:p w14:paraId="40E3A1EA"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Mal / Hizmet Satış Sonrası Destek Hizmetlerinin Yürütülmesi</w:t>
            </w:r>
          </w:p>
          <w:p w14:paraId="77C752A4"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Mal / Hizmet Satış Süreçlerinin Yürütülmesi</w:t>
            </w:r>
          </w:p>
          <w:p w14:paraId="34BA461B"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Mal / Hizmet Üretim Ve Operasyon Süreçlerinin Yürütülmesi</w:t>
            </w:r>
          </w:p>
          <w:p w14:paraId="69203C45"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Müşteri İlişkileri Yönetimi Süreçlerinin Yürütülmesi</w:t>
            </w:r>
          </w:p>
          <w:p w14:paraId="14B50154"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Müşteri Memnuniyetine Yönelik Aktivitelerin Yürütülmesi</w:t>
            </w:r>
          </w:p>
          <w:p w14:paraId="7F00BA52"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Pazarlama Analiz Çalışmalarının Yürütülmesi</w:t>
            </w:r>
          </w:p>
          <w:p w14:paraId="59F8CE94"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Reklam / Kampanya / Promosyon Süreçlerinin Yürütülmesi</w:t>
            </w:r>
          </w:p>
          <w:p w14:paraId="3919E818"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Saklama Ve Arşiv Faaliyetlerinin Yürütülmesi</w:t>
            </w:r>
          </w:p>
          <w:p w14:paraId="6FE5E343"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Talep / Şikayetlerin Takibi</w:t>
            </w:r>
          </w:p>
          <w:p w14:paraId="30B1EDE9" w14:textId="66EB9E5B" w:rsidR="00845A68"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Ürün / Hizmetlerin Pazarlama Süreçlerinin Yürütülmesi</w:t>
            </w:r>
          </w:p>
        </w:tc>
      </w:tr>
      <w:tr w:rsidR="000A371A" w:rsidRPr="008E0FC1" w14:paraId="69C5C8F4" w14:textId="77777777" w:rsidTr="00845A68">
        <w:trPr>
          <w:jc w:val="center"/>
        </w:trPr>
        <w:tc>
          <w:tcPr>
            <w:tcW w:w="2410" w:type="dxa"/>
            <w:vAlign w:val="center"/>
          </w:tcPr>
          <w:p w14:paraId="042D2A82" w14:textId="1F516DCB" w:rsidR="000A371A" w:rsidRPr="008E0FC1" w:rsidRDefault="000A371A" w:rsidP="008E0FC1">
            <w:pPr>
              <w:jc w:val="both"/>
              <w:rPr>
                <w:b/>
                <w:bCs/>
                <w:sz w:val="22"/>
                <w:szCs w:val="22"/>
              </w:rPr>
            </w:pPr>
            <w:r w:rsidRPr="008E0FC1">
              <w:rPr>
                <w:b/>
                <w:bCs/>
                <w:sz w:val="22"/>
                <w:szCs w:val="22"/>
              </w:rPr>
              <w:t>İşlem Güvenliği</w:t>
            </w:r>
          </w:p>
        </w:tc>
        <w:tc>
          <w:tcPr>
            <w:tcW w:w="4111" w:type="dxa"/>
            <w:vAlign w:val="center"/>
          </w:tcPr>
          <w:p w14:paraId="0B0C525B" w14:textId="77777777" w:rsidR="00845A68" w:rsidRPr="008E0FC1" w:rsidRDefault="00845A68" w:rsidP="008E0FC1">
            <w:pPr>
              <w:jc w:val="both"/>
              <w:rPr>
                <w:i/>
                <w:iCs/>
                <w:noProof/>
                <w:color w:val="000000" w:themeColor="text1"/>
                <w:sz w:val="22"/>
                <w:szCs w:val="22"/>
              </w:rPr>
            </w:pPr>
            <w:r w:rsidRPr="008E0FC1">
              <w:rPr>
                <w:noProof/>
                <w:color w:val="000000" w:themeColor="text1"/>
                <w:sz w:val="22"/>
                <w:szCs w:val="22"/>
              </w:rPr>
              <w:t xml:space="preserve">Bir sözleşmenin kurulması veya ifasıyla doğrudan doğruya ilgili olması kaydıyla, sözleşmenin taraflarına ait kişisel verilerin </w:t>
            </w:r>
            <w:r w:rsidRPr="008E0FC1">
              <w:rPr>
                <w:noProof/>
                <w:color w:val="000000" w:themeColor="text1"/>
                <w:sz w:val="22"/>
                <w:szCs w:val="22"/>
              </w:rPr>
              <w:lastRenderedPageBreak/>
              <w:t>işlenmesinin gerekli olması</w:t>
            </w:r>
            <w:r w:rsidRPr="008E0FC1">
              <w:rPr>
                <w:i/>
                <w:iCs/>
                <w:noProof/>
                <w:color w:val="000000" w:themeColor="text1"/>
                <w:sz w:val="22"/>
                <w:szCs w:val="22"/>
              </w:rPr>
              <w:t xml:space="preserve"> (KVKK m. 5 f. 2 c bendi)</w:t>
            </w:r>
          </w:p>
          <w:p w14:paraId="72C02D0B" w14:textId="77777777" w:rsidR="00845A68" w:rsidRPr="008E0FC1" w:rsidRDefault="00845A68" w:rsidP="008E0FC1">
            <w:pPr>
              <w:jc w:val="both"/>
              <w:rPr>
                <w:i/>
                <w:iCs/>
                <w:noProof/>
                <w:color w:val="000000" w:themeColor="text1"/>
                <w:sz w:val="22"/>
                <w:szCs w:val="22"/>
              </w:rPr>
            </w:pPr>
          </w:p>
          <w:p w14:paraId="53C4744C" w14:textId="0D9436D3" w:rsidR="000A371A" w:rsidRPr="008E0FC1" w:rsidRDefault="00845A68" w:rsidP="008E0FC1">
            <w:pPr>
              <w:jc w:val="both"/>
              <w:rPr>
                <w:i/>
                <w:iCs/>
                <w:noProof/>
                <w:color w:val="000000" w:themeColor="text1"/>
                <w:sz w:val="22"/>
                <w:szCs w:val="22"/>
              </w:rPr>
            </w:pPr>
            <w:r w:rsidRPr="008E0FC1">
              <w:rPr>
                <w:noProof/>
                <w:color w:val="000000" w:themeColor="text1"/>
                <w:sz w:val="22"/>
                <w:szCs w:val="22"/>
              </w:rPr>
              <w:t>Veri sorumlusunun hukuki yükümlülüğünü yerine getirebilmesi için zorunlu olması</w:t>
            </w:r>
            <w:r w:rsidRPr="008E0FC1">
              <w:rPr>
                <w:i/>
                <w:iCs/>
                <w:noProof/>
                <w:color w:val="000000" w:themeColor="text1"/>
                <w:sz w:val="22"/>
                <w:szCs w:val="22"/>
              </w:rPr>
              <w:t xml:space="preserve"> (KVKK m. 5 f. 2 ç bendi)</w:t>
            </w:r>
          </w:p>
        </w:tc>
        <w:tc>
          <w:tcPr>
            <w:tcW w:w="3969" w:type="dxa"/>
            <w:vAlign w:val="center"/>
          </w:tcPr>
          <w:p w14:paraId="55CE880A"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lastRenderedPageBreak/>
              <w:t>Bilgi Güvenliği Süreçlerinin Yürütülmesi</w:t>
            </w:r>
          </w:p>
          <w:p w14:paraId="43CC2A38"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Erişim Yetkilerinin Yürütülmesi</w:t>
            </w:r>
          </w:p>
          <w:p w14:paraId="48EE7BA4"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lastRenderedPageBreak/>
              <w:t>Faaliyetlerin Mevzuata Uygun Yürütülmesi</w:t>
            </w:r>
          </w:p>
          <w:p w14:paraId="32AE74DB" w14:textId="01A94527" w:rsidR="000A371A" w:rsidRPr="008E0FC1" w:rsidRDefault="000A371A" w:rsidP="008E0FC1">
            <w:pPr>
              <w:pStyle w:val="ListeParagraf"/>
              <w:numPr>
                <w:ilvl w:val="0"/>
                <w:numId w:val="17"/>
              </w:numPr>
              <w:jc w:val="both"/>
              <w:rPr>
                <w:sz w:val="22"/>
                <w:szCs w:val="22"/>
              </w:rPr>
            </w:pPr>
          </w:p>
        </w:tc>
      </w:tr>
      <w:tr w:rsidR="000A371A" w:rsidRPr="008E0FC1" w14:paraId="06C42D32" w14:textId="77777777" w:rsidTr="00845A68">
        <w:trPr>
          <w:jc w:val="center"/>
        </w:trPr>
        <w:tc>
          <w:tcPr>
            <w:tcW w:w="2410" w:type="dxa"/>
            <w:vAlign w:val="center"/>
          </w:tcPr>
          <w:p w14:paraId="6EC0FBF3" w14:textId="25B0E097" w:rsidR="000A371A" w:rsidRPr="008E0FC1" w:rsidRDefault="000A371A" w:rsidP="008E0FC1">
            <w:pPr>
              <w:jc w:val="both"/>
              <w:rPr>
                <w:b/>
                <w:bCs/>
                <w:sz w:val="22"/>
                <w:szCs w:val="22"/>
              </w:rPr>
            </w:pPr>
            <w:r w:rsidRPr="008E0FC1">
              <w:rPr>
                <w:b/>
                <w:bCs/>
                <w:sz w:val="22"/>
                <w:szCs w:val="22"/>
              </w:rPr>
              <w:lastRenderedPageBreak/>
              <w:t>Pazarlama</w:t>
            </w:r>
          </w:p>
        </w:tc>
        <w:tc>
          <w:tcPr>
            <w:tcW w:w="4111" w:type="dxa"/>
            <w:vAlign w:val="center"/>
          </w:tcPr>
          <w:p w14:paraId="7D4A043A" w14:textId="77777777" w:rsidR="00845A68" w:rsidRPr="008E0FC1" w:rsidRDefault="00845A68" w:rsidP="008E0FC1">
            <w:pPr>
              <w:jc w:val="both"/>
              <w:rPr>
                <w:i/>
                <w:iCs/>
                <w:noProof/>
                <w:color w:val="000000" w:themeColor="text1"/>
                <w:sz w:val="22"/>
                <w:szCs w:val="22"/>
              </w:rPr>
            </w:pPr>
          </w:p>
          <w:p w14:paraId="7C8E7E34" w14:textId="1B91292C" w:rsidR="000A371A" w:rsidRPr="008E0FC1" w:rsidRDefault="00845A68" w:rsidP="008E0FC1">
            <w:pPr>
              <w:jc w:val="both"/>
              <w:rPr>
                <w:color w:val="000000" w:themeColor="text1"/>
                <w:sz w:val="22"/>
                <w:szCs w:val="22"/>
              </w:rPr>
            </w:pPr>
            <w:r w:rsidRPr="008E0FC1">
              <w:rPr>
                <w:noProof/>
                <w:color w:val="000000" w:themeColor="text1"/>
                <w:sz w:val="22"/>
                <w:szCs w:val="22"/>
              </w:rPr>
              <w:t>İlgili kişinin temel hak ve özgürlüklerine zarar vermemek kaydıyla, veri sorumlusunun meşru menfaatleri için veri işlenmesinin zorunlu olması</w:t>
            </w:r>
            <w:r w:rsidRPr="008E0FC1">
              <w:rPr>
                <w:i/>
                <w:iCs/>
                <w:noProof/>
                <w:color w:val="000000" w:themeColor="text1"/>
                <w:sz w:val="22"/>
                <w:szCs w:val="22"/>
              </w:rPr>
              <w:t xml:space="preserve"> (KVKK m. 5 f. 2 f bendi)</w:t>
            </w:r>
          </w:p>
        </w:tc>
        <w:tc>
          <w:tcPr>
            <w:tcW w:w="3969" w:type="dxa"/>
            <w:vAlign w:val="center"/>
          </w:tcPr>
          <w:p w14:paraId="6EE7A1C9"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Firma / Ürün / Hizmetlere Bağlılık Süreçlerinin Yürütülmesi</w:t>
            </w:r>
          </w:p>
          <w:p w14:paraId="47368A3D"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Mal / Hizmet Satış Süreçlerinin Yürütülmesi</w:t>
            </w:r>
          </w:p>
          <w:p w14:paraId="1262277F"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Pazarlama Analiz Çalışmalarının Yürütülmesi</w:t>
            </w:r>
          </w:p>
          <w:p w14:paraId="5A91E4BD"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Reklam / Kampanya / Promosyon Süreçlerinin Yürütülmesi</w:t>
            </w:r>
          </w:p>
          <w:p w14:paraId="2A0109F1"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Saklama Ve Arşiv Faaliyetlerinin Yürütülmesi</w:t>
            </w:r>
          </w:p>
          <w:p w14:paraId="04E72FE1" w14:textId="77777777" w:rsidR="00E040F2" w:rsidRPr="008E0FC1" w:rsidRDefault="00E040F2" w:rsidP="008E0FC1">
            <w:pPr>
              <w:numPr>
                <w:ilvl w:val="0"/>
                <w:numId w:val="17"/>
              </w:numPr>
              <w:jc w:val="both"/>
              <w:textAlignment w:val="center"/>
              <w:rPr>
                <w:color w:val="000000"/>
                <w:sz w:val="22"/>
                <w:szCs w:val="22"/>
              </w:rPr>
            </w:pPr>
            <w:r w:rsidRPr="008E0FC1">
              <w:rPr>
                <w:color w:val="000000"/>
                <w:sz w:val="22"/>
                <w:szCs w:val="22"/>
                <w:shd w:val="clear" w:color="auto" w:fill="FFFFFF"/>
              </w:rPr>
              <w:t>Talep / Şikayetlerin Takibi</w:t>
            </w:r>
          </w:p>
          <w:p w14:paraId="018C8482" w14:textId="34248F99" w:rsidR="00845A68" w:rsidRPr="008E0FC1" w:rsidRDefault="00E040F2" w:rsidP="008E0FC1">
            <w:pPr>
              <w:pStyle w:val="ListeParagraf"/>
              <w:numPr>
                <w:ilvl w:val="0"/>
                <w:numId w:val="17"/>
              </w:numPr>
              <w:jc w:val="both"/>
              <w:rPr>
                <w:sz w:val="22"/>
                <w:szCs w:val="22"/>
              </w:rPr>
            </w:pPr>
            <w:r w:rsidRPr="008E0FC1">
              <w:rPr>
                <w:color w:val="000000"/>
                <w:sz w:val="22"/>
                <w:szCs w:val="22"/>
                <w:shd w:val="clear" w:color="auto" w:fill="FFFFFF"/>
              </w:rPr>
              <w:t>Ürün / Hizmetlerin Pazarlama Süreçlerinin Yürütülmesi</w:t>
            </w:r>
          </w:p>
        </w:tc>
      </w:tr>
    </w:tbl>
    <w:p w14:paraId="6DF815C6" w14:textId="77777777" w:rsidR="00F736C6" w:rsidRPr="008E0FC1" w:rsidRDefault="00F736C6" w:rsidP="008E0FC1">
      <w:pPr>
        <w:spacing w:line="276" w:lineRule="auto"/>
        <w:jc w:val="both"/>
        <w:rPr>
          <w:b/>
          <w:bCs/>
          <w:sz w:val="22"/>
          <w:szCs w:val="22"/>
        </w:rPr>
      </w:pPr>
    </w:p>
    <w:p w14:paraId="3A01AE2B" w14:textId="17A50AFE" w:rsidR="00F736C6" w:rsidRPr="008E0FC1" w:rsidRDefault="000B18D3" w:rsidP="008E0FC1">
      <w:pPr>
        <w:pStyle w:val="ListeParagraf"/>
        <w:numPr>
          <w:ilvl w:val="0"/>
          <w:numId w:val="15"/>
        </w:numPr>
        <w:spacing w:line="276" w:lineRule="auto"/>
        <w:jc w:val="both"/>
        <w:rPr>
          <w:noProof/>
          <w:color w:val="000000" w:themeColor="text1"/>
          <w:sz w:val="22"/>
          <w:szCs w:val="22"/>
        </w:rPr>
      </w:pPr>
      <w:r w:rsidRPr="008E0FC1">
        <w:rPr>
          <w:b/>
          <w:bCs/>
          <w:sz w:val="22"/>
          <w:szCs w:val="22"/>
        </w:rPr>
        <w:t xml:space="preserve">KİŞİSEL VERİLERİN AKTARILDIĞI TARAFLAR VE AKTARIM AMAÇLARI: </w:t>
      </w:r>
    </w:p>
    <w:p w14:paraId="686964C7" w14:textId="77777777" w:rsidR="00F736C6" w:rsidRPr="008E0FC1" w:rsidRDefault="00F736C6" w:rsidP="008E0FC1">
      <w:pPr>
        <w:spacing w:line="276" w:lineRule="auto"/>
        <w:jc w:val="both"/>
        <w:rPr>
          <w:noProof/>
          <w:color w:val="000000" w:themeColor="text1"/>
          <w:sz w:val="22"/>
          <w:szCs w:val="22"/>
        </w:rPr>
      </w:pPr>
    </w:p>
    <w:p w14:paraId="7DEDF8E5" w14:textId="6D837D43" w:rsidR="00F736C6" w:rsidRPr="008E0FC1" w:rsidRDefault="00F736C6" w:rsidP="008E0FC1">
      <w:pPr>
        <w:spacing w:line="276" w:lineRule="auto"/>
        <w:jc w:val="both"/>
        <w:rPr>
          <w:noProof/>
          <w:sz w:val="22"/>
          <w:szCs w:val="22"/>
        </w:rPr>
      </w:pPr>
      <w:r w:rsidRPr="008E0FC1">
        <w:rPr>
          <w:noProof/>
          <w:sz w:val="22"/>
          <w:szCs w:val="22"/>
        </w:rPr>
        <w:t>Kişisel verileriniz; KVKK’nın 8. ve 9. maddelerinde belirtilen kişisel veri işleme şartları ve amaçları çerçevesinde aşağıda yer verilen üçüncü taraflara ve belirtilen amaçlarla aktarılabilecektir:</w:t>
      </w:r>
    </w:p>
    <w:p w14:paraId="1BA88627" w14:textId="2D72522B" w:rsidR="004B24FB" w:rsidRPr="008E0FC1" w:rsidRDefault="004B24FB" w:rsidP="008E0FC1">
      <w:pPr>
        <w:jc w:val="both"/>
        <w:rPr>
          <w:b/>
          <w:bCs/>
          <w:sz w:val="22"/>
          <w:szCs w:val="22"/>
        </w:rPr>
      </w:pPr>
    </w:p>
    <w:tbl>
      <w:tblPr>
        <w:tblW w:w="10653" w:type="dxa"/>
        <w:jc w:val="center"/>
        <w:tblCellMar>
          <w:top w:w="15" w:type="dxa"/>
          <w:left w:w="15" w:type="dxa"/>
          <w:bottom w:w="15" w:type="dxa"/>
          <w:right w:w="15" w:type="dxa"/>
        </w:tblCellMar>
        <w:tblLook w:val="04A0" w:firstRow="1" w:lastRow="0" w:firstColumn="1" w:lastColumn="0" w:noHBand="0" w:noVBand="1"/>
      </w:tblPr>
      <w:tblGrid>
        <w:gridCol w:w="2881"/>
        <w:gridCol w:w="3073"/>
        <w:gridCol w:w="4699"/>
      </w:tblGrid>
      <w:tr w:rsidR="00845A68" w:rsidRPr="008E0FC1" w14:paraId="623BE29A" w14:textId="79DB173D" w:rsidTr="00845A68">
        <w:trPr>
          <w:jc w:val="center"/>
        </w:trPr>
        <w:tc>
          <w:tcPr>
            <w:tcW w:w="2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64A0D7" w14:textId="77777777" w:rsidR="00845A68" w:rsidRPr="008E0FC1" w:rsidRDefault="00845A68" w:rsidP="008E0FC1">
            <w:pPr>
              <w:jc w:val="both"/>
              <w:rPr>
                <w:color w:val="000000" w:themeColor="text1"/>
                <w:sz w:val="22"/>
                <w:szCs w:val="22"/>
              </w:rPr>
            </w:pPr>
            <w:r w:rsidRPr="008E0FC1">
              <w:rPr>
                <w:b/>
                <w:bCs/>
                <w:color w:val="000000" w:themeColor="text1"/>
                <w:sz w:val="22"/>
                <w:szCs w:val="22"/>
              </w:rPr>
              <w:t>Üçüncü Taraf</w:t>
            </w:r>
          </w:p>
        </w:tc>
        <w:tc>
          <w:tcPr>
            <w:tcW w:w="3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F189B0" w14:textId="49BB86EA" w:rsidR="00845A68" w:rsidRPr="008E0FC1" w:rsidRDefault="00845A68" w:rsidP="008E0FC1">
            <w:pPr>
              <w:jc w:val="both"/>
              <w:rPr>
                <w:color w:val="000000" w:themeColor="text1"/>
                <w:sz w:val="22"/>
                <w:szCs w:val="22"/>
              </w:rPr>
            </w:pPr>
            <w:r w:rsidRPr="008E0FC1">
              <w:rPr>
                <w:b/>
                <w:bCs/>
                <w:color w:val="000000" w:themeColor="text1"/>
                <w:sz w:val="22"/>
                <w:szCs w:val="22"/>
              </w:rPr>
              <w:t>Veri Kategorileri</w:t>
            </w:r>
          </w:p>
        </w:tc>
        <w:tc>
          <w:tcPr>
            <w:tcW w:w="4699" w:type="dxa"/>
            <w:tcBorders>
              <w:top w:val="single" w:sz="4" w:space="0" w:color="000000"/>
              <w:left w:val="single" w:sz="4" w:space="0" w:color="000000"/>
              <w:bottom w:val="single" w:sz="4" w:space="0" w:color="000000"/>
              <w:right w:val="single" w:sz="4" w:space="0" w:color="000000"/>
            </w:tcBorders>
            <w:vAlign w:val="center"/>
          </w:tcPr>
          <w:p w14:paraId="11427A6E" w14:textId="5A99EBA5" w:rsidR="00845A68" w:rsidRPr="008E0FC1" w:rsidRDefault="00845A68" w:rsidP="008E0FC1">
            <w:pPr>
              <w:jc w:val="both"/>
              <w:rPr>
                <w:b/>
                <w:bCs/>
                <w:color w:val="000000" w:themeColor="text1"/>
                <w:sz w:val="22"/>
                <w:szCs w:val="22"/>
              </w:rPr>
            </w:pPr>
            <w:r w:rsidRPr="008E0FC1">
              <w:rPr>
                <w:b/>
                <w:bCs/>
                <w:color w:val="000000" w:themeColor="text1"/>
                <w:sz w:val="22"/>
                <w:szCs w:val="22"/>
              </w:rPr>
              <w:t>Aktarım</w:t>
            </w:r>
            <w:r w:rsidR="00505132" w:rsidRPr="008E0FC1">
              <w:rPr>
                <w:b/>
                <w:bCs/>
                <w:color w:val="000000" w:themeColor="text1"/>
                <w:sz w:val="22"/>
                <w:szCs w:val="22"/>
              </w:rPr>
              <w:t>ın Hukuki Sebebi</w:t>
            </w:r>
          </w:p>
        </w:tc>
      </w:tr>
      <w:tr w:rsidR="00845A68" w:rsidRPr="008E0FC1" w14:paraId="245BA887" w14:textId="4B652544" w:rsidTr="00845A68">
        <w:trPr>
          <w:jc w:val="center"/>
        </w:trPr>
        <w:tc>
          <w:tcPr>
            <w:tcW w:w="2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8CD9F" w14:textId="77777777" w:rsidR="00845A68" w:rsidRPr="008E0FC1" w:rsidRDefault="00845A68" w:rsidP="008E0FC1">
            <w:pPr>
              <w:jc w:val="both"/>
              <w:rPr>
                <w:color w:val="000000" w:themeColor="text1"/>
                <w:sz w:val="22"/>
                <w:szCs w:val="22"/>
              </w:rPr>
            </w:pPr>
          </w:p>
          <w:p w14:paraId="5B952DED" w14:textId="77777777" w:rsidR="00845A68" w:rsidRPr="008E0FC1" w:rsidRDefault="00845A68" w:rsidP="008E0FC1">
            <w:pPr>
              <w:jc w:val="both"/>
              <w:rPr>
                <w:color w:val="000000" w:themeColor="text1"/>
                <w:sz w:val="22"/>
                <w:szCs w:val="22"/>
              </w:rPr>
            </w:pPr>
          </w:p>
          <w:p w14:paraId="486B1588" w14:textId="77777777" w:rsidR="00845A68" w:rsidRPr="008E0FC1" w:rsidRDefault="00845A68" w:rsidP="008E0FC1">
            <w:pPr>
              <w:jc w:val="both"/>
              <w:rPr>
                <w:color w:val="000000" w:themeColor="text1"/>
                <w:sz w:val="22"/>
                <w:szCs w:val="22"/>
              </w:rPr>
            </w:pPr>
          </w:p>
          <w:p w14:paraId="5B45E9C7" w14:textId="0696CD72" w:rsidR="00845A68" w:rsidRPr="008E0FC1" w:rsidRDefault="00845A68" w:rsidP="008E0FC1">
            <w:pPr>
              <w:jc w:val="both"/>
              <w:rPr>
                <w:b/>
                <w:bCs/>
                <w:color w:val="000000" w:themeColor="text1"/>
                <w:sz w:val="22"/>
                <w:szCs w:val="22"/>
              </w:rPr>
            </w:pPr>
            <w:r w:rsidRPr="008E0FC1">
              <w:rPr>
                <w:b/>
                <w:bCs/>
                <w:color w:val="000000" w:themeColor="text1"/>
                <w:sz w:val="22"/>
                <w:szCs w:val="22"/>
              </w:rPr>
              <w:t>İş Ortağı, İştirakler, Bağlı Ortaklıklar, Topluluk Şirketleri ve Tedarikçiler</w:t>
            </w:r>
          </w:p>
        </w:tc>
        <w:tc>
          <w:tcPr>
            <w:tcW w:w="3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DB23C" w14:textId="12854D4F" w:rsidR="00845A68" w:rsidRPr="008E0FC1" w:rsidRDefault="00845A68" w:rsidP="008E0FC1">
            <w:pPr>
              <w:jc w:val="both"/>
              <w:rPr>
                <w:color w:val="000000" w:themeColor="text1"/>
                <w:sz w:val="22"/>
                <w:szCs w:val="22"/>
              </w:rPr>
            </w:pPr>
            <w:r w:rsidRPr="008E0FC1">
              <w:rPr>
                <w:color w:val="000000" w:themeColor="text1"/>
                <w:sz w:val="22"/>
                <w:szCs w:val="22"/>
              </w:rPr>
              <w:t>Kimlik, İletişim, Müşteri İşlem, Pazarlama</w:t>
            </w:r>
          </w:p>
        </w:tc>
        <w:tc>
          <w:tcPr>
            <w:tcW w:w="4699" w:type="dxa"/>
            <w:tcBorders>
              <w:top w:val="single" w:sz="4" w:space="0" w:color="000000"/>
              <w:left w:val="single" w:sz="4" w:space="0" w:color="000000"/>
              <w:bottom w:val="single" w:sz="4" w:space="0" w:color="000000"/>
              <w:right w:val="single" w:sz="4" w:space="0" w:color="000000"/>
            </w:tcBorders>
            <w:vAlign w:val="center"/>
          </w:tcPr>
          <w:p w14:paraId="3FF81289" w14:textId="77777777" w:rsidR="00845A68" w:rsidRPr="008E0FC1" w:rsidRDefault="00845A68" w:rsidP="008E0FC1">
            <w:pPr>
              <w:pStyle w:val="ListeParagraf"/>
              <w:numPr>
                <w:ilvl w:val="0"/>
                <w:numId w:val="22"/>
              </w:numPr>
              <w:jc w:val="both"/>
              <w:rPr>
                <w:color w:val="000000" w:themeColor="text1"/>
                <w:sz w:val="22"/>
                <w:szCs w:val="22"/>
              </w:rPr>
            </w:pPr>
            <w:r w:rsidRPr="008E0FC1">
              <w:rPr>
                <w:color w:val="000000" w:themeColor="text1"/>
                <w:sz w:val="22"/>
                <w:szCs w:val="22"/>
              </w:rPr>
              <w:t xml:space="preserve">Veri sorumlusunun hukuki yükümlülüğünü yerine getirebilmesi için zorunlu olması </w:t>
            </w:r>
            <w:r w:rsidRPr="008E0FC1">
              <w:rPr>
                <w:i/>
                <w:iCs/>
                <w:color w:val="000000" w:themeColor="text1"/>
                <w:sz w:val="22"/>
                <w:szCs w:val="22"/>
              </w:rPr>
              <w:t>(</w:t>
            </w:r>
            <w:r w:rsidRPr="008E0FC1">
              <w:rPr>
                <w:i/>
                <w:iCs/>
                <w:noProof/>
                <w:color w:val="000000" w:themeColor="text1"/>
                <w:sz w:val="22"/>
                <w:szCs w:val="22"/>
              </w:rPr>
              <w:t>KVKK m. 5 f. 2 ç bendi)</w:t>
            </w:r>
          </w:p>
          <w:p w14:paraId="2476817D" w14:textId="77777777" w:rsidR="00845A68" w:rsidRPr="008E0FC1" w:rsidRDefault="00845A68" w:rsidP="008E0FC1">
            <w:pPr>
              <w:pStyle w:val="ListeParagraf"/>
              <w:numPr>
                <w:ilvl w:val="0"/>
                <w:numId w:val="22"/>
              </w:numPr>
              <w:jc w:val="both"/>
              <w:rPr>
                <w:color w:val="000000" w:themeColor="text1"/>
                <w:sz w:val="22"/>
                <w:szCs w:val="22"/>
              </w:rPr>
            </w:pPr>
            <w:r w:rsidRPr="008E0FC1">
              <w:rPr>
                <w:color w:val="000000" w:themeColor="text1"/>
                <w:sz w:val="22"/>
                <w:szCs w:val="22"/>
              </w:rPr>
              <w:t xml:space="preserve">Bir hakkın tesisi, kullanılması veya korunması için veri işlemenin zorunlu olması </w:t>
            </w:r>
            <w:r w:rsidRPr="008E0FC1">
              <w:rPr>
                <w:i/>
                <w:iCs/>
                <w:color w:val="000000" w:themeColor="text1"/>
                <w:sz w:val="22"/>
                <w:szCs w:val="22"/>
              </w:rPr>
              <w:t>(</w:t>
            </w:r>
            <w:r w:rsidRPr="008E0FC1">
              <w:rPr>
                <w:i/>
                <w:iCs/>
                <w:noProof/>
                <w:color w:val="000000" w:themeColor="text1"/>
                <w:sz w:val="22"/>
                <w:szCs w:val="22"/>
              </w:rPr>
              <w:t>KVKK m. 5 f. 2 e bendi)</w:t>
            </w:r>
          </w:p>
          <w:p w14:paraId="27C3BE41" w14:textId="795A7BB4" w:rsidR="00845A68" w:rsidRPr="008E0FC1" w:rsidRDefault="00845A68" w:rsidP="008E0FC1">
            <w:pPr>
              <w:pStyle w:val="ListeParagraf"/>
              <w:numPr>
                <w:ilvl w:val="0"/>
                <w:numId w:val="22"/>
              </w:numPr>
              <w:jc w:val="both"/>
              <w:rPr>
                <w:color w:val="000000" w:themeColor="text1"/>
                <w:sz w:val="22"/>
                <w:szCs w:val="22"/>
              </w:rPr>
            </w:pPr>
            <w:r w:rsidRPr="008E0FC1">
              <w:rPr>
                <w:color w:val="000000" w:themeColor="text1"/>
                <w:sz w:val="22"/>
                <w:szCs w:val="22"/>
              </w:rPr>
              <w:t xml:space="preserve">İlgili kişinin temel hak ve özgürlüklerine zarar vermemek kaydıyla, veri sorumlusunun meşru menfaatleri için veri işlenmesinin zorunlu olması </w:t>
            </w:r>
            <w:r w:rsidRPr="008E0FC1">
              <w:rPr>
                <w:i/>
                <w:iCs/>
                <w:color w:val="000000" w:themeColor="text1"/>
                <w:sz w:val="22"/>
                <w:szCs w:val="22"/>
              </w:rPr>
              <w:t>(</w:t>
            </w:r>
            <w:r w:rsidRPr="008E0FC1">
              <w:rPr>
                <w:i/>
                <w:iCs/>
                <w:noProof/>
                <w:color w:val="000000" w:themeColor="text1"/>
                <w:sz w:val="22"/>
                <w:szCs w:val="22"/>
              </w:rPr>
              <w:t>KVKK m. 5 f. 2 f bendi)</w:t>
            </w:r>
          </w:p>
          <w:p w14:paraId="60FD46DC" w14:textId="77777777" w:rsidR="00845A68" w:rsidRPr="008E0FC1" w:rsidRDefault="00845A68" w:rsidP="008E0FC1">
            <w:pPr>
              <w:jc w:val="both"/>
              <w:rPr>
                <w:color w:val="000000" w:themeColor="text1"/>
                <w:sz w:val="22"/>
                <w:szCs w:val="22"/>
              </w:rPr>
            </w:pPr>
          </w:p>
        </w:tc>
      </w:tr>
      <w:tr w:rsidR="00845A68" w:rsidRPr="008E0FC1" w14:paraId="443CC55B" w14:textId="55E2CA3F" w:rsidTr="00845A68">
        <w:trPr>
          <w:jc w:val="center"/>
        </w:trPr>
        <w:tc>
          <w:tcPr>
            <w:tcW w:w="2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2779B" w14:textId="71A3E036" w:rsidR="00845A68" w:rsidRPr="008E0FC1" w:rsidRDefault="00845A68" w:rsidP="008E0FC1">
            <w:pPr>
              <w:pStyle w:val="NormalWeb"/>
              <w:spacing w:line="240" w:lineRule="auto"/>
              <w:jc w:val="both"/>
              <w:rPr>
                <w:b/>
                <w:bCs/>
                <w:color w:val="000000" w:themeColor="text1"/>
                <w:sz w:val="22"/>
                <w:szCs w:val="22"/>
              </w:rPr>
            </w:pPr>
            <w:r w:rsidRPr="008E0FC1">
              <w:rPr>
                <w:b/>
                <w:bCs/>
                <w:color w:val="000000" w:themeColor="text1"/>
                <w:sz w:val="22"/>
                <w:szCs w:val="22"/>
              </w:rPr>
              <w:t xml:space="preserve">Yetkili Kamu Kurum ve Kuruluşları </w:t>
            </w:r>
          </w:p>
          <w:p w14:paraId="5A880FC2" w14:textId="2AE53974" w:rsidR="00845A68" w:rsidRPr="008E0FC1" w:rsidRDefault="00845A68" w:rsidP="008E0FC1">
            <w:pPr>
              <w:pStyle w:val="NormalWeb"/>
              <w:spacing w:line="240" w:lineRule="auto"/>
              <w:jc w:val="both"/>
              <w:rPr>
                <w:color w:val="000000" w:themeColor="text1"/>
                <w:sz w:val="22"/>
                <w:szCs w:val="22"/>
              </w:rPr>
            </w:pPr>
          </w:p>
        </w:tc>
        <w:tc>
          <w:tcPr>
            <w:tcW w:w="3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B5806" w14:textId="1EF396A9" w:rsidR="00845A68" w:rsidRPr="008E0FC1" w:rsidRDefault="00845A68" w:rsidP="008E0FC1">
            <w:pPr>
              <w:jc w:val="both"/>
              <w:rPr>
                <w:color w:val="000000" w:themeColor="text1"/>
                <w:sz w:val="22"/>
                <w:szCs w:val="22"/>
              </w:rPr>
            </w:pPr>
            <w:r w:rsidRPr="008E0FC1">
              <w:rPr>
                <w:color w:val="000000" w:themeColor="text1"/>
                <w:sz w:val="22"/>
                <w:szCs w:val="22"/>
              </w:rPr>
              <w:t>Kimlik, İletişim, Müşteri İşlem, Pazarlama</w:t>
            </w:r>
          </w:p>
        </w:tc>
        <w:tc>
          <w:tcPr>
            <w:tcW w:w="4699" w:type="dxa"/>
            <w:tcBorders>
              <w:top w:val="single" w:sz="4" w:space="0" w:color="000000"/>
              <w:left w:val="single" w:sz="4" w:space="0" w:color="000000"/>
              <w:bottom w:val="single" w:sz="4" w:space="0" w:color="000000"/>
              <w:right w:val="single" w:sz="4" w:space="0" w:color="000000"/>
            </w:tcBorders>
            <w:vAlign w:val="center"/>
          </w:tcPr>
          <w:p w14:paraId="0A06DA62" w14:textId="77777777" w:rsidR="00845A68" w:rsidRPr="008E0FC1" w:rsidRDefault="00845A68" w:rsidP="008E0FC1">
            <w:pPr>
              <w:pStyle w:val="ListeParagraf"/>
              <w:numPr>
                <w:ilvl w:val="0"/>
                <w:numId w:val="21"/>
              </w:numPr>
              <w:jc w:val="both"/>
              <w:rPr>
                <w:color w:val="000000" w:themeColor="text1"/>
                <w:sz w:val="22"/>
                <w:szCs w:val="22"/>
              </w:rPr>
            </w:pPr>
            <w:r w:rsidRPr="008E0FC1">
              <w:rPr>
                <w:color w:val="000000" w:themeColor="text1"/>
                <w:sz w:val="22"/>
                <w:szCs w:val="22"/>
              </w:rPr>
              <w:t xml:space="preserve">Veri sorumlusunun hukuki yükümlülüğünü yerine getirebilmesi için zorunlu olması </w:t>
            </w:r>
            <w:r w:rsidRPr="008E0FC1">
              <w:rPr>
                <w:i/>
                <w:iCs/>
                <w:color w:val="000000" w:themeColor="text1"/>
                <w:sz w:val="22"/>
                <w:szCs w:val="22"/>
              </w:rPr>
              <w:t>(</w:t>
            </w:r>
            <w:r w:rsidRPr="008E0FC1">
              <w:rPr>
                <w:i/>
                <w:iCs/>
                <w:noProof/>
                <w:color w:val="000000" w:themeColor="text1"/>
                <w:sz w:val="22"/>
                <w:szCs w:val="22"/>
              </w:rPr>
              <w:t>KVKK m. 5 f. 2 ç bendi)</w:t>
            </w:r>
          </w:p>
          <w:p w14:paraId="30664FDD" w14:textId="5C7B876A" w:rsidR="00845A68" w:rsidRPr="008E0FC1" w:rsidRDefault="00845A68" w:rsidP="008E0FC1">
            <w:pPr>
              <w:pStyle w:val="ListeParagraf"/>
              <w:numPr>
                <w:ilvl w:val="0"/>
                <w:numId w:val="21"/>
              </w:numPr>
              <w:jc w:val="both"/>
              <w:rPr>
                <w:color w:val="000000" w:themeColor="text1"/>
                <w:sz w:val="22"/>
                <w:szCs w:val="22"/>
              </w:rPr>
            </w:pPr>
            <w:r w:rsidRPr="008E0FC1">
              <w:rPr>
                <w:color w:val="000000" w:themeColor="text1"/>
                <w:sz w:val="22"/>
                <w:szCs w:val="22"/>
              </w:rPr>
              <w:t xml:space="preserve">Bir hakkın tesisi, kullanılması veya korunması için veri işlemenin zorunlu olması </w:t>
            </w:r>
            <w:r w:rsidRPr="008E0FC1">
              <w:rPr>
                <w:i/>
                <w:iCs/>
                <w:color w:val="000000" w:themeColor="text1"/>
                <w:sz w:val="22"/>
                <w:szCs w:val="22"/>
              </w:rPr>
              <w:t>(</w:t>
            </w:r>
            <w:r w:rsidRPr="008E0FC1">
              <w:rPr>
                <w:i/>
                <w:iCs/>
                <w:noProof/>
                <w:color w:val="000000" w:themeColor="text1"/>
                <w:sz w:val="22"/>
                <w:szCs w:val="22"/>
              </w:rPr>
              <w:t>KVKK m. 5 f. 2 e bendi)</w:t>
            </w:r>
          </w:p>
          <w:p w14:paraId="2880E96E" w14:textId="77777777" w:rsidR="00845A68" w:rsidRPr="008E0FC1" w:rsidRDefault="00845A68" w:rsidP="008E0FC1">
            <w:pPr>
              <w:jc w:val="both"/>
              <w:rPr>
                <w:color w:val="000000" w:themeColor="text1"/>
                <w:sz w:val="22"/>
                <w:szCs w:val="22"/>
              </w:rPr>
            </w:pPr>
          </w:p>
        </w:tc>
      </w:tr>
    </w:tbl>
    <w:p w14:paraId="4607C329" w14:textId="77777777" w:rsidR="002A5B55" w:rsidRPr="008E0FC1" w:rsidRDefault="002A5B55" w:rsidP="008E0FC1">
      <w:pPr>
        <w:jc w:val="both"/>
        <w:rPr>
          <w:sz w:val="22"/>
          <w:szCs w:val="22"/>
        </w:rPr>
      </w:pPr>
    </w:p>
    <w:p w14:paraId="00B2288F" w14:textId="25A112AE" w:rsidR="002A5B55" w:rsidRPr="008E0FC1" w:rsidRDefault="000B18D3" w:rsidP="008E0FC1">
      <w:pPr>
        <w:pStyle w:val="ListeParagraf"/>
        <w:numPr>
          <w:ilvl w:val="0"/>
          <w:numId w:val="15"/>
        </w:numPr>
        <w:jc w:val="both"/>
        <w:rPr>
          <w:b/>
          <w:bCs/>
          <w:sz w:val="22"/>
          <w:szCs w:val="22"/>
        </w:rPr>
      </w:pPr>
      <w:r w:rsidRPr="008E0FC1">
        <w:rPr>
          <w:b/>
          <w:bCs/>
          <w:sz w:val="22"/>
          <w:szCs w:val="22"/>
        </w:rPr>
        <w:t>K</w:t>
      </w:r>
      <w:r w:rsidR="004C0DF8" w:rsidRPr="008E0FC1">
        <w:rPr>
          <w:b/>
          <w:bCs/>
          <w:sz w:val="22"/>
          <w:szCs w:val="22"/>
        </w:rPr>
        <w:t>İ</w:t>
      </w:r>
      <w:r w:rsidRPr="008E0FC1">
        <w:rPr>
          <w:b/>
          <w:bCs/>
          <w:sz w:val="22"/>
          <w:szCs w:val="22"/>
        </w:rPr>
        <w:t>Ş</w:t>
      </w:r>
      <w:r w:rsidR="004C0DF8" w:rsidRPr="008E0FC1">
        <w:rPr>
          <w:b/>
          <w:bCs/>
          <w:sz w:val="22"/>
          <w:szCs w:val="22"/>
        </w:rPr>
        <w:t>İ</w:t>
      </w:r>
      <w:r w:rsidRPr="008E0FC1">
        <w:rPr>
          <w:b/>
          <w:bCs/>
          <w:sz w:val="22"/>
          <w:szCs w:val="22"/>
        </w:rPr>
        <w:t>SEL VER</w:t>
      </w:r>
      <w:r w:rsidR="004C0DF8" w:rsidRPr="008E0FC1">
        <w:rPr>
          <w:b/>
          <w:bCs/>
          <w:sz w:val="22"/>
          <w:szCs w:val="22"/>
        </w:rPr>
        <w:t>İ</w:t>
      </w:r>
      <w:r w:rsidRPr="008E0FC1">
        <w:rPr>
          <w:b/>
          <w:bCs/>
          <w:sz w:val="22"/>
          <w:szCs w:val="22"/>
        </w:rPr>
        <w:t xml:space="preserve"> SAH</w:t>
      </w:r>
      <w:r w:rsidR="004C0DF8" w:rsidRPr="008E0FC1">
        <w:rPr>
          <w:b/>
          <w:bCs/>
          <w:sz w:val="22"/>
          <w:szCs w:val="22"/>
        </w:rPr>
        <w:t>İ</w:t>
      </w:r>
      <w:r w:rsidRPr="008E0FC1">
        <w:rPr>
          <w:b/>
          <w:bCs/>
          <w:sz w:val="22"/>
          <w:szCs w:val="22"/>
        </w:rPr>
        <w:t>B</w:t>
      </w:r>
      <w:r w:rsidR="004C0DF8" w:rsidRPr="008E0FC1">
        <w:rPr>
          <w:b/>
          <w:bCs/>
          <w:sz w:val="22"/>
          <w:szCs w:val="22"/>
        </w:rPr>
        <w:t>İ</w:t>
      </w:r>
      <w:r w:rsidRPr="008E0FC1">
        <w:rPr>
          <w:b/>
          <w:bCs/>
          <w:sz w:val="22"/>
          <w:szCs w:val="22"/>
        </w:rPr>
        <w:t>N</w:t>
      </w:r>
      <w:r w:rsidR="004C0DF8" w:rsidRPr="008E0FC1">
        <w:rPr>
          <w:b/>
          <w:bCs/>
          <w:sz w:val="22"/>
          <w:szCs w:val="22"/>
        </w:rPr>
        <w:t>İ</w:t>
      </w:r>
      <w:r w:rsidRPr="008E0FC1">
        <w:rPr>
          <w:b/>
          <w:bCs/>
          <w:sz w:val="22"/>
          <w:szCs w:val="22"/>
        </w:rPr>
        <w:t>N 6698 SAYILI KANUN’UN 11. MADDES</w:t>
      </w:r>
      <w:r w:rsidR="004C0DF8" w:rsidRPr="008E0FC1">
        <w:rPr>
          <w:b/>
          <w:bCs/>
          <w:sz w:val="22"/>
          <w:szCs w:val="22"/>
        </w:rPr>
        <w:t>İ</w:t>
      </w:r>
      <w:r w:rsidRPr="008E0FC1">
        <w:rPr>
          <w:b/>
          <w:bCs/>
          <w:sz w:val="22"/>
          <w:szCs w:val="22"/>
        </w:rPr>
        <w:t>NDE SAYILAN HAKLARI</w:t>
      </w:r>
    </w:p>
    <w:p w14:paraId="79E7A288" w14:textId="77777777" w:rsidR="007E374B" w:rsidRPr="008E0FC1" w:rsidRDefault="007E374B" w:rsidP="008E0FC1">
      <w:pPr>
        <w:jc w:val="both"/>
        <w:rPr>
          <w:b/>
          <w:bCs/>
          <w:sz w:val="22"/>
          <w:szCs w:val="22"/>
        </w:rPr>
      </w:pPr>
    </w:p>
    <w:p w14:paraId="7EF3EBDB" w14:textId="77777777" w:rsidR="00D11137" w:rsidRPr="008E0FC1" w:rsidRDefault="00D11137" w:rsidP="00D11137">
      <w:pPr>
        <w:jc w:val="both"/>
        <w:rPr>
          <w:sz w:val="22"/>
          <w:szCs w:val="22"/>
        </w:rPr>
      </w:pPr>
      <w:r w:rsidRPr="008E0FC1">
        <w:rPr>
          <w:sz w:val="22"/>
          <w:szCs w:val="22"/>
        </w:rPr>
        <w:t>Kişisel verileriniz ile ilgili başvuru ve taleplerinizi dilerseniz;</w:t>
      </w:r>
    </w:p>
    <w:p w14:paraId="6EAC1DBA" w14:textId="77777777" w:rsidR="00D11137" w:rsidRPr="008E0FC1" w:rsidRDefault="00D11137" w:rsidP="00D11137">
      <w:pPr>
        <w:jc w:val="both"/>
        <w:rPr>
          <w:sz w:val="22"/>
          <w:szCs w:val="22"/>
        </w:rPr>
      </w:pPr>
    </w:p>
    <w:p w14:paraId="5BFD5B6F" w14:textId="7378C828" w:rsidR="00D11137" w:rsidRPr="00AD2D1B" w:rsidRDefault="00D11137" w:rsidP="00D11137">
      <w:pPr>
        <w:pStyle w:val="ListeParagraf"/>
        <w:numPr>
          <w:ilvl w:val="0"/>
          <w:numId w:val="30"/>
        </w:numPr>
        <w:rPr>
          <w:sz w:val="22"/>
          <w:szCs w:val="22"/>
        </w:rPr>
      </w:pPr>
      <w:r w:rsidRPr="00AD2D1B">
        <w:rPr>
          <w:sz w:val="22"/>
          <w:szCs w:val="22"/>
        </w:rPr>
        <w:t>Islak imzalı ve kimlik fotokopisi ile </w:t>
      </w:r>
      <w:r w:rsidR="004A50C6">
        <w:rPr>
          <w:sz w:val="22"/>
          <w:szCs w:val="22"/>
        </w:rPr>
        <w:t>Dilovası Organize Sanayi Bölgesi, 1. Kısım, D-1006 Sokak, No:8, Dilovası 41455, Gebze/Kocaeli</w:t>
      </w:r>
      <w:r w:rsidR="004A50C6" w:rsidRPr="00AD2D1B">
        <w:rPr>
          <w:sz w:val="22"/>
          <w:szCs w:val="22"/>
        </w:rPr>
        <w:t xml:space="preserve"> </w:t>
      </w:r>
      <w:r w:rsidRPr="00AD2D1B">
        <w:rPr>
          <w:sz w:val="22"/>
          <w:szCs w:val="22"/>
        </w:rPr>
        <w:t xml:space="preserve">adresine göndererek, </w:t>
      </w:r>
      <w:r w:rsidR="00A23661">
        <w:rPr>
          <w:sz w:val="22"/>
          <w:szCs w:val="22"/>
        </w:rPr>
        <w:t xml:space="preserve"> </w:t>
      </w:r>
      <w:bookmarkStart w:id="0" w:name="_GoBack"/>
      <w:bookmarkEnd w:id="0"/>
    </w:p>
    <w:p w14:paraId="21A99CB3" w14:textId="63235E1E" w:rsidR="00D11137" w:rsidRPr="00AD2D1B" w:rsidRDefault="00D11137" w:rsidP="00D11137">
      <w:pPr>
        <w:pStyle w:val="ListeParagraf"/>
        <w:numPr>
          <w:ilvl w:val="0"/>
          <w:numId w:val="30"/>
        </w:numPr>
        <w:rPr>
          <w:sz w:val="22"/>
          <w:szCs w:val="22"/>
        </w:rPr>
      </w:pPr>
      <w:r w:rsidRPr="00AD2D1B">
        <w:rPr>
          <w:sz w:val="22"/>
          <w:szCs w:val="22"/>
        </w:rPr>
        <w:t>Geçerli bir kimlik belgesi ile birlikte </w:t>
      </w:r>
      <w:r w:rsidR="00036425">
        <w:rPr>
          <w:sz w:val="22"/>
          <w:szCs w:val="22"/>
        </w:rPr>
        <w:t xml:space="preserve">EFESAN </w:t>
      </w:r>
      <w:proofErr w:type="spellStart"/>
      <w:r w:rsidR="00036425">
        <w:rPr>
          <w:sz w:val="22"/>
          <w:szCs w:val="22"/>
        </w:rPr>
        <w:t>DEMİR’e</w:t>
      </w:r>
      <w:proofErr w:type="spellEnd"/>
      <w:r w:rsidRPr="00AD2D1B">
        <w:rPr>
          <w:sz w:val="22"/>
          <w:szCs w:val="22"/>
        </w:rPr>
        <w:t> </w:t>
      </w:r>
      <w:r w:rsidR="004A50C6">
        <w:rPr>
          <w:sz w:val="22"/>
          <w:szCs w:val="22"/>
        </w:rPr>
        <w:t>Dilovası Organize Sanayi Bölgesi, 1. Kısım, D-1006 Sokak, No:8, Dilovası 41455, Gebze/Kocaeli</w:t>
      </w:r>
      <w:r w:rsidR="004A50C6" w:rsidRPr="00AD2D1B">
        <w:rPr>
          <w:sz w:val="22"/>
          <w:szCs w:val="22"/>
        </w:rPr>
        <w:t xml:space="preserve"> </w:t>
      </w:r>
      <w:r w:rsidRPr="00AD2D1B">
        <w:rPr>
          <w:sz w:val="22"/>
          <w:szCs w:val="22"/>
        </w:rPr>
        <w:t>adresinden şahsen başvurarak,</w:t>
      </w:r>
    </w:p>
    <w:p w14:paraId="02ED3DAC" w14:textId="4C246EEC" w:rsidR="00D11137" w:rsidRDefault="00D11137" w:rsidP="00D11137">
      <w:pPr>
        <w:numPr>
          <w:ilvl w:val="0"/>
          <w:numId w:val="16"/>
        </w:numPr>
        <w:jc w:val="both"/>
        <w:rPr>
          <w:sz w:val="22"/>
          <w:szCs w:val="22"/>
        </w:rPr>
      </w:pPr>
      <w:r w:rsidRPr="00AD2D1B">
        <w:rPr>
          <w:sz w:val="22"/>
          <w:szCs w:val="22"/>
        </w:rPr>
        <w:t>Mobil imza</w:t>
      </w:r>
      <w:r w:rsidRPr="008E0FC1">
        <w:rPr>
          <w:sz w:val="22"/>
          <w:szCs w:val="22"/>
        </w:rPr>
        <w:t xml:space="preserve"> veya güvenli elektronik imza ile imzalayıp </w:t>
      </w:r>
      <w:r w:rsidRPr="00AD2D1B">
        <w:rPr>
          <w:sz w:val="22"/>
          <w:szCs w:val="22"/>
        </w:rPr>
        <w:t xml:space="preserve">kvkk.efesandemir@efesan.com.tr </w:t>
      </w:r>
      <w:r w:rsidRPr="008E0FC1">
        <w:rPr>
          <w:sz w:val="22"/>
          <w:szCs w:val="22"/>
        </w:rPr>
        <w:t>adres</w:t>
      </w:r>
      <w:r>
        <w:rPr>
          <w:sz w:val="22"/>
          <w:szCs w:val="22"/>
        </w:rPr>
        <w:t>lerine</w:t>
      </w:r>
      <w:r w:rsidRPr="008E0FC1">
        <w:rPr>
          <w:sz w:val="22"/>
          <w:szCs w:val="22"/>
        </w:rPr>
        <w:t xml:space="preserve"> e-posta gönderilerek,</w:t>
      </w:r>
    </w:p>
    <w:p w14:paraId="62639D44" w14:textId="6D49F5C5" w:rsidR="00D11137" w:rsidRPr="008E0FC1" w:rsidRDefault="00D11137" w:rsidP="00D11137">
      <w:pPr>
        <w:numPr>
          <w:ilvl w:val="0"/>
          <w:numId w:val="16"/>
        </w:numPr>
        <w:jc w:val="both"/>
        <w:rPr>
          <w:sz w:val="22"/>
          <w:szCs w:val="22"/>
        </w:rPr>
      </w:pPr>
      <w:r w:rsidRPr="008E0FC1">
        <w:rPr>
          <w:sz w:val="22"/>
          <w:szCs w:val="22"/>
        </w:rPr>
        <w:lastRenderedPageBreak/>
        <w:t xml:space="preserve">Kayıtlı elektronik posta (KEP) adresi, güvenli elektronik imza ya da mobil imza kullanmak suretiyle </w:t>
      </w:r>
      <w:hyperlink r:id="rId5" w:history="1">
        <w:r w:rsidR="00036425" w:rsidRPr="00D03D11">
          <w:rPr>
            <w:rStyle w:val="Kpr"/>
            <w:sz w:val="22"/>
            <w:szCs w:val="22"/>
          </w:rPr>
          <w:t>efesandemir@hs03.kep.tr</w:t>
        </w:r>
      </w:hyperlink>
      <w:r w:rsidR="00036425">
        <w:rPr>
          <w:sz w:val="22"/>
          <w:szCs w:val="22"/>
        </w:rPr>
        <w:t xml:space="preserve"> </w:t>
      </w:r>
      <w:r w:rsidRPr="008E0FC1">
        <w:rPr>
          <w:sz w:val="22"/>
          <w:szCs w:val="22"/>
        </w:rPr>
        <w:t>kayıtlı elektronik posta (KEP) adres</w:t>
      </w:r>
      <w:r>
        <w:rPr>
          <w:sz w:val="22"/>
          <w:szCs w:val="22"/>
        </w:rPr>
        <w:t>leri</w:t>
      </w:r>
      <w:r w:rsidRPr="008E0FC1">
        <w:rPr>
          <w:sz w:val="22"/>
          <w:szCs w:val="22"/>
        </w:rPr>
        <w:t>ne göndererek,</w:t>
      </w:r>
    </w:p>
    <w:p w14:paraId="40366BAF" w14:textId="77777777" w:rsidR="00036425" w:rsidRDefault="00036425" w:rsidP="00D11137">
      <w:pPr>
        <w:jc w:val="both"/>
        <w:rPr>
          <w:sz w:val="22"/>
          <w:szCs w:val="22"/>
        </w:rPr>
      </w:pPr>
    </w:p>
    <w:p w14:paraId="4C01C556" w14:textId="674A92EA" w:rsidR="00D11137" w:rsidRPr="008E0FC1" w:rsidRDefault="00036425" w:rsidP="00D11137">
      <w:pPr>
        <w:jc w:val="both"/>
        <w:rPr>
          <w:sz w:val="22"/>
          <w:szCs w:val="22"/>
        </w:rPr>
      </w:pPr>
      <w:r>
        <w:rPr>
          <w:sz w:val="22"/>
          <w:szCs w:val="22"/>
        </w:rPr>
        <w:t xml:space="preserve">EFESAN </w:t>
      </w:r>
      <w:proofErr w:type="spellStart"/>
      <w:r>
        <w:rPr>
          <w:sz w:val="22"/>
          <w:szCs w:val="22"/>
        </w:rPr>
        <w:t>DEMİR’e</w:t>
      </w:r>
      <w:proofErr w:type="spellEnd"/>
      <w:r w:rsidR="00D11137" w:rsidRPr="008E0FC1">
        <w:rPr>
          <w:sz w:val="22"/>
          <w:szCs w:val="22"/>
        </w:rPr>
        <w:t xml:space="preserve"> iletebilirsiniz.</w:t>
      </w:r>
    </w:p>
    <w:p w14:paraId="7AFC434A" w14:textId="77777777" w:rsidR="00D11137" w:rsidRPr="008E0FC1" w:rsidRDefault="00D11137" w:rsidP="00D11137">
      <w:pPr>
        <w:jc w:val="both"/>
        <w:rPr>
          <w:sz w:val="22"/>
          <w:szCs w:val="22"/>
        </w:rPr>
      </w:pPr>
    </w:p>
    <w:p w14:paraId="3AAE5FED" w14:textId="77777777" w:rsidR="00D11137" w:rsidRPr="008E0FC1" w:rsidRDefault="00D11137" w:rsidP="00D11137">
      <w:pPr>
        <w:jc w:val="both"/>
        <w:rPr>
          <w:sz w:val="22"/>
          <w:szCs w:val="22"/>
        </w:rPr>
      </w:pPr>
      <w:r w:rsidRPr="008E0FC1">
        <w:rPr>
          <w:sz w:val="22"/>
          <w:szCs w:val="22"/>
        </w:rPr>
        <w:t xml:space="preserve">Veri Sorumlusuna Başvuru Usul ve Esasları Hakkında Tebliğ uyarınca, İlgili </w:t>
      </w:r>
      <w:proofErr w:type="spellStart"/>
      <w:r w:rsidRPr="008E0FC1">
        <w:rPr>
          <w:sz w:val="22"/>
          <w:szCs w:val="22"/>
        </w:rPr>
        <w:t>Kişi’nin</w:t>
      </w:r>
      <w:proofErr w:type="spellEnd"/>
      <w:r w:rsidRPr="008E0FC1">
        <w:rPr>
          <w:sz w:val="22"/>
          <w:szCs w:val="22"/>
        </w:rPr>
        <w:t xml:space="preserve">, başvurusunda ad, </w:t>
      </w:r>
      <w:proofErr w:type="spellStart"/>
      <w:r w:rsidRPr="008E0FC1">
        <w:rPr>
          <w:sz w:val="22"/>
          <w:szCs w:val="22"/>
        </w:rPr>
        <w:t>soyad</w:t>
      </w:r>
      <w:proofErr w:type="spellEnd"/>
      <w:r w:rsidRPr="008E0FC1">
        <w:rPr>
          <w:sz w:val="22"/>
          <w:szCs w:val="22"/>
        </w:rPr>
        <w:t>, başvuru yazılı ise imza, T.C. kimlik numarası, (başvuruda bulunan kişinin yabancı olması halinde pasaport numarası), tebligata esas yerleşim yeri veya iş yeri adresi, varsa bildirime esas elektronik posta adresi, telefon numarası ve faks numarası ile talep konusuna dair bilgilerin bulunması zorunludur.</w:t>
      </w:r>
    </w:p>
    <w:p w14:paraId="4EA2CC42" w14:textId="77777777" w:rsidR="00D11137" w:rsidRPr="008E0FC1" w:rsidRDefault="00D11137" w:rsidP="00D11137">
      <w:pPr>
        <w:jc w:val="both"/>
        <w:rPr>
          <w:sz w:val="22"/>
          <w:szCs w:val="22"/>
        </w:rPr>
      </w:pPr>
    </w:p>
    <w:p w14:paraId="5682CC8D" w14:textId="77777777" w:rsidR="00D11137" w:rsidRPr="008E0FC1" w:rsidRDefault="00D11137" w:rsidP="00D11137">
      <w:pPr>
        <w:jc w:val="both"/>
        <w:rPr>
          <w:sz w:val="22"/>
          <w:szCs w:val="22"/>
        </w:rPr>
      </w:pPr>
      <w:r w:rsidRPr="008E0FC1">
        <w:rPr>
          <w:sz w:val="22"/>
          <w:szCs w:val="22"/>
        </w:rPr>
        <w:t>İlgili Kişi, yukarıda belirtilen hakları kullanmak için yapacağı ve kullanmayı talep ettiği hakka ilişkin açıklamaları içeren başvuruda talep edilen hususu açık ve anlaşılır şekilde belirtilmelidir. Başvuruya ilişkin bilgi ve belgelerin başvuruya eklenmesi gerekmektedir.</w:t>
      </w:r>
    </w:p>
    <w:p w14:paraId="72EE2F7C" w14:textId="77777777" w:rsidR="00D11137" w:rsidRPr="008E0FC1" w:rsidRDefault="00D11137" w:rsidP="00D11137">
      <w:pPr>
        <w:jc w:val="both"/>
        <w:rPr>
          <w:sz w:val="22"/>
          <w:szCs w:val="22"/>
        </w:rPr>
      </w:pPr>
    </w:p>
    <w:p w14:paraId="36A0A853" w14:textId="77777777" w:rsidR="00D11137" w:rsidRPr="008E0FC1" w:rsidRDefault="00D11137" w:rsidP="00D11137">
      <w:pPr>
        <w:jc w:val="both"/>
        <w:rPr>
          <w:sz w:val="22"/>
          <w:szCs w:val="22"/>
        </w:rPr>
      </w:pPr>
      <w:r w:rsidRPr="008E0FC1">
        <w:rPr>
          <w:sz w:val="22"/>
          <w:szCs w:val="22"/>
        </w:rPr>
        <w:t>Talep konusunun başvuranın şahsı ile ilgili olması gerekmekle birlikte, başkası adına hareket ediliyor ise başvuruyu yapanın bu konuda özel olarak yetkili olması ve bu yetkinin belgelendirilmesi (vekâletname) gerekmektedir. Ayrıca başvurunun kimlik ve adres bilgilerini içermesi ve başvuruya kimliği doğrulayıcı belgelerin eklenmesi gerekmektedir.</w:t>
      </w:r>
    </w:p>
    <w:p w14:paraId="4C6650CB" w14:textId="77777777" w:rsidR="00D11137" w:rsidRPr="008E0FC1" w:rsidRDefault="00D11137" w:rsidP="00D11137">
      <w:pPr>
        <w:jc w:val="both"/>
        <w:rPr>
          <w:sz w:val="22"/>
          <w:szCs w:val="22"/>
        </w:rPr>
      </w:pPr>
      <w:r w:rsidRPr="008E0FC1">
        <w:rPr>
          <w:sz w:val="22"/>
          <w:szCs w:val="22"/>
        </w:rPr>
        <w:t>Yetkisiz üçüncü kişilerin başkası adına yaptığı talepler değerlendirmeye alınmayacaktır.</w:t>
      </w:r>
    </w:p>
    <w:p w14:paraId="0C365105" w14:textId="77777777" w:rsidR="00D11137" w:rsidRPr="008E0FC1" w:rsidRDefault="00D11137" w:rsidP="00D11137">
      <w:pPr>
        <w:jc w:val="both"/>
        <w:rPr>
          <w:sz w:val="22"/>
          <w:szCs w:val="22"/>
        </w:rPr>
      </w:pPr>
    </w:p>
    <w:p w14:paraId="1ACED50E" w14:textId="77777777" w:rsidR="00D11137" w:rsidRPr="008E0FC1" w:rsidRDefault="00D11137" w:rsidP="00D11137">
      <w:pPr>
        <w:jc w:val="both"/>
        <w:rPr>
          <w:sz w:val="22"/>
          <w:szCs w:val="22"/>
        </w:rPr>
      </w:pPr>
      <w:r w:rsidRPr="008E0FC1">
        <w:rPr>
          <w:sz w:val="22"/>
          <w:szCs w:val="22"/>
        </w:rPr>
        <w:t>Kişisel verilerinize ilişkin hak talepleriniz değerlendirilerek, bize ulaştığı tarihten itibaren en geç 30 gün içerisinde cevaplanır. Başvurunuzun olumsuz değerlendirilmesi halinde, gerekçeli ret sebepleri başvuruda belirttiğiniz adrese elektronik posta veya posta yolu başta olmak üzere eğer mümkünse talebin yapıldığı usul vasıtasıyla size iletilir. </w:t>
      </w:r>
    </w:p>
    <w:p w14:paraId="0BD04252" w14:textId="77777777" w:rsidR="00D11137" w:rsidRPr="008E0FC1" w:rsidRDefault="00D11137" w:rsidP="00D11137">
      <w:pPr>
        <w:jc w:val="both"/>
        <w:rPr>
          <w:sz w:val="22"/>
          <w:szCs w:val="22"/>
        </w:rPr>
      </w:pPr>
    </w:p>
    <w:p w14:paraId="4F8CFB29" w14:textId="77777777" w:rsidR="00D11137" w:rsidRDefault="00D11137" w:rsidP="00D11137">
      <w:pPr>
        <w:jc w:val="both"/>
        <w:rPr>
          <w:sz w:val="22"/>
          <w:szCs w:val="22"/>
        </w:rPr>
      </w:pPr>
    </w:p>
    <w:p w14:paraId="25424F9E" w14:textId="77777777" w:rsidR="00E44F42" w:rsidRDefault="00D11137" w:rsidP="00D11137">
      <w:pPr>
        <w:jc w:val="right"/>
        <w:rPr>
          <w:b/>
          <w:bCs/>
          <w:sz w:val="22"/>
          <w:szCs w:val="22"/>
        </w:rPr>
      </w:pPr>
      <w:proofErr w:type="spellStart"/>
      <w:r w:rsidRPr="00AD2D1B">
        <w:rPr>
          <w:b/>
          <w:bCs/>
          <w:sz w:val="22"/>
          <w:szCs w:val="22"/>
        </w:rPr>
        <w:t>Efesan</w:t>
      </w:r>
      <w:proofErr w:type="spellEnd"/>
      <w:r w:rsidRPr="00AD2D1B">
        <w:rPr>
          <w:b/>
          <w:bCs/>
          <w:sz w:val="22"/>
          <w:szCs w:val="22"/>
        </w:rPr>
        <w:t xml:space="preserve"> Demir Sanayi ve Ticaret A.Ş., </w:t>
      </w:r>
    </w:p>
    <w:p w14:paraId="4F576ABB" w14:textId="5BCE24DF" w:rsidR="00302429" w:rsidRPr="008E0FC1" w:rsidRDefault="00302429" w:rsidP="00D11137">
      <w:pPr>
        <w:jc w:val="both"/>
        <w:rPr>
          <w:b/>
          <w:bCs/>
          <w:sz w:val="22"/>
          <w:szCs w:val="22"/>
        </w:rPr>
      </w:pPr>
    </w:p>
    <w:sectPr w:rsidR="00302429" w:rsidRPr="008E0FC1" w:rsidSect="004E532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064"/>
    <w:multiLevelType w:val="hybridMultilevel"/>
    <w:tmpl w:val="488ED6B0"/>
    <w:lvl w:ilvl="0" w:tplc="BDBA22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B6091"/>
    <w:multiLevelType w:val="hybridMultilevel"/>
    <w:tmpl w:val="AE0228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9921A3"/>
    <w:multiLevelType w:val="multilevel"/>
    <w:tmpl w:val="5AD8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3D1F91"/>
    <w:multiLevelType w:val="multilevel"/>
    <w:tmpl w:val="51B2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661CF"/>
    <w:multiLevelType w:val="hybridMultilevel"/>
    <w:tmpl w:val="0E425B9A"/>
    <w:lvl w:ilvl="0" w:tplc="3F2E3972">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1E4248"/>
    <w:multiLevelType w:val="multilevel"/>
    <w:tmpl w:val="25A8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877804"/>
    <w:multiLevelType w:val="hybridMultilevel"/>
    <w:tmpl w:val="2786B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A4E21"/>
    <w:multiLevelType w:val="multilevel"/>
    <w:tmpl w:val="25C6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E5778"/>
    <w:multiLevelType w:val="hybridMultilevel"/>
    <w:tmpl w:val="BDE6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83A9F"/>
    <w:multiLevelType w:val="hybridMultilevel"/>
    <w:tmpl w:val="25129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B10FE"/>
    <w:multiLevelType w:val="multilevel"/>
    <w:tmpl w:val="2324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7C2E95"/>
    <w:multiLevelType w:val="hybridMultilevel"/>
    <w:tmpl w:val="E3444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654B1"/>
    <w:multiLevelType w:val="hybridMultilevel"/>
    <w:tmpl w:val="AE487758"/>
    <w:lvl w:ilvl="0" w:tplc="3F2E3972">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BA1D76"/>
    <w:multiLevelType w:val="hybridMultilevel"/>
    <w:tmpl w:val="BF14F730"/>
    <w:lvl w:ilvl="0" w:tplc="3F2E3972">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E88236C"/>
    <w:multiLevelType w:val="hybridMultilevel"/>
    <w:tmpl w:val="0C78AEBA"/>
    <w:lvl w:ilvl="0" w:tplc="F0A8F3AC">
      <w:start w:val="1"/>
      <w:numFmt w:val="bullet"/>
      <w:lvlText w:val="-"/>
      <w:lvlJc w:val="left"/>
      <w:pPr>
        <w:ind w:left="720" w:hanging="360"/>
      </w:pPr>
      <w:rPr>
        <w:rFonts w:ascii="Avenir Book" w:hAnsi="Avenir Book"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8E2227"/>
    <w:multiLevelType w:val="hybridMultilevel"/>
    <w:tmpl w:val="E798470A"/>
    <w:lvl w:ilvl="0" w:tplc="F0A8F3AC">
      <w:start w:val="1"/>
      <w:numFmt w:val="bullet"/>
      <w:lvlText w:val="-"/>
      <w:lvlJc w:val="left"/>
      <w:pPr>
        <w:ind w:left="360" w:hanging="360"/>
      </w:pPr>
      <w:rPr>
        <w:rFonts w:ascii="Avenir Book" w:hAnsi="Avenir Book"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574A87"/>
    <w:multiLevelType w:val="hybridMultilevel"/>
    <w:tmpl w:val="2C669644"/>
    <w:lvl w:ilvl="0" w:tplc="3F2E3972">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AB54634"/>
    <w:multiLevelType w:val="hybridMultilevel"/>
    <w:tmpl w:val="6562E7E0"/>
    <w:lvl w:ilvl="0" w:tplc="737CDB80">
      <w:start w:val="1"/>
      <w:numFmt w:val="bullet"/>
      <w:lvlText w:val=""/>
      <w:lvlJc w:val="left"/>
      <w:pPr>
        <w:ind w:left="720"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B525D2"/>
    <w:multiLevelType w:val="hybridMultilevel"/>
    <w:tmpl w:val="AD041E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937E10"/>
    <w:multiLevelType w:val="hybridMultilevel"/>
    <w:tmpl w:val="EDEC3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8D472EB"/>
    <w:multiLevelType w:val="hybridMultilevel"/>
    <w:tmpl w:val="06EE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D4CF0"/>
    <w:multiLevelType w:val="multilevel"/>
    <w:tmpl w:val="CC20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53366B"/>
    <w:multiLevelType w:val="hybridMultilevel"/>
    <w:tmpl w:val="B78A96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3731143"/>
    <w:multiLevelType w:val="hybridMultilevel"/>
    <w:tmpl w:val="9E9C5826"/>
    <w:lvl w:ilvl="0" w:tplc="C04CD76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A0B64DC"/>
    <w:multiLevelType w:val="hybridMultilevel"/>
    <w:tmpl w:val="787832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071873"/>
    <w:multiLevelType w:val="hybridMultilevel"/>
    <w:tmpl w:val="6B7C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2D2389"/>
    <w:multiLevelType w:val="hybridMultilevel"/>
    <w:tmpl w:val="56FC7544"/>
    <w:lvl w:ilvl="0" w:tplc="D9CA96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8C15DD4"/>
    <w:multiLevelType w:val="hybridMultilevel"/>
    <w:tmpl w:val="F3E41306"/>
    <w:lvl w:ilvl="0" w:tplc="64C40F46">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8" w15:restartNumberingAfterBreak="0">
    <w:nsid w:val="7B4F50AC"/>
    <w:multiLevelType w:val="hybridMultilevel"/>
    <w:tmpl w:val="704807FA"/>
    <w:lvl w:ilvl="0" w:tplc="512203F8">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BDB4C16"/>
    <w:multiLevelType w:val="hybridMultilevel"/>
    <w:tmpl w:val="6D025AD4"/>
    <w:lvl w:ilvl="0" w:tplc="F0A8F3AC">
      <w:start w:val="1"/>
      <w:numFmt w:val="bullet"/>
      <w:lvlText w:val="-"/>
      <w:lvlJc w:val="left"/>
      <w:pPr>
        <w:ind w:left="1080" w:hanging="360"/>
      </w:pPr>
      <w:rPr>
        <w:rFonts w:ascii="Avenir Book" w:hAnsi="Avenir Book"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8"/>
  </w:num>
  <w:num w:numId="2">
    <w:abstractNumId w:val="24"/>
  </w:num>
  <w:num w:numId="3">
    <w:abstractNumId w:val="15"/>
  </w:num>
  <w:num w:numId="4">
    <w:abstractNumId w:val="8"/>
  </w:num>
  <w:num w:numId="5">
    <w:abstractNumId w:val="25"/>
  </w:num>
  <w:num w:numId="6">
    <w:abstractNumId w:val="9"/>
  </w:num>
  <w:num w:numId="7">
    <w:abstractNumId w:val="11"/>
  </w:num>
  <w:num w:numId="8">
    <w:abstractNumId w:val="6"/>
  </w:num>
  <w:num w:numId="9">
    <w:abstractNumId w:val="17"/>
  </w:num>
  <w:num w:numId="10">
    <w:abstractNumId w:val="27"/>
  </w:num>
  <w:num w:numId="11">
    <w:abstractNumId w:val="20"/>
  </w:num>
  <w:num w:numId="12">
    <w:abstractNumId w:val="0"/>
  </w:num>
  <w:num w:numId="13">
    <w:abstractNumId w:val="23"/>
  </w:num>
  <w:num w:numId="14">
    <w:abstractNumId w:val="26"/>
  </w:num>
  <w:num w:numId="15">
    <w:abstractNumId w:val="28"/>
  </w:num>
  <w:num w:numId="16">
    <w:abstractNumId w:val="7"/>
  </w:num>
  <w:num w:numId="17">
    <w:abstractNumId w:val="14"/>
  </w:num>
  <w:num w:numId="18">
    <w:abstractNumId w:val="29"/>
  </w:num>
  <w:num w:numId="19">
    <w:abstractNumId w:val="16"/>
  </w:num>
  <w:num w:numId="20">
    <w:abstractNumId w:val="12"/>
  </w:num>
  <w:num w:numId="21">
    <w:abstractNumId w:val="13"/>
  </w:num>
  <w:num w:numId="22">
    <w:abstractNumId w:val="4"/>
  </w:num>
  <w:num w:numId="23">
    <w:abstractNumId w:val="1"/>
  </w:num>
  <w:num w:numId="24">
    <w:abstractNumId w:val="21"/>
  </w:num>
  <w:num w:numId="25">
    <w:abstractNumId w:val="10"/>
  </w:num>
  <w:num w:numId="26">
    <w:abstractNumId w:val="2"/>
  </w:num>
  <w:num w:numId="27">
    <w:abstractNumId w:val="5"/>
  </w:num>
  <w:num w:numId="28">
    <w:abstractNumId w:val="3"/>
  </w:num>
  <w:num w:numId="29">
    <w:abstractNumId w:val="2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EB"/>
    <w:rsid w:val="00036425"/>
    <w:rsid w:val="0005119C"/>
    <w:rsid w:val="000A371A"/>
    <w:rsid w:val="000B18D3"/>
    <w:rsid w:val="000B749B"/>
    <w:rsid w:val="000D1D76"/>
    <w:rsid w:val="000D35AD"/>
    <w:rsid w:val="000E733B"/>
    <w:rsid w:val="000F7FC2"/>
    <w:rsid w:val="00160262"/>
    <w:rsid w:val="00196A49"/>
    <w:rsid w:val="001A7AAC"/>
    <w:rsid w:val="001B358D"/>
    <w:rsid w:val="001C6A84"/>
    <w:rsid w:val="001E1FFC"/>
    <w:rsid w:val="001E7A3C"/>
    <w:rsid w:val="00205DAD"/>
    <w:rsid w:val="00220011"/>
    <w:rsid w:val="0023462E"/>
    <w:rsid w:val="0024606B"/>
    <w:rsid w:val="00256189"/>
    <w:rsid w:val="00264A2F"/>
    <w:rsid w:val="00281CC3"/>
    <w:rsid w:val="002A3422"/>
    <w:rsid w:val="002A5B55"/>
    <w:rsid w:val="002C70BD"/>
    <w:rsid w:val="002E1628"/>
    <w:rsid w:val="00302429"/>
    <w:rsid w:val="00335BB2"/>
    <w:rsid w:val="00361B7C"/>
    <w:rsid w:val="00422DB8"/>
    <w:rsid w:val="004568F4"/>
    <w:rsid w:val="00464FF6"/>
    <w:rsid w:val="004A50C6"/>
    <w:rsid w:val="004B24FB"/>
    <w:rsid w:val="004C0DF8"/>
    <w:rsid w:val="004E5321"/>
    <w:rsid w:val="00505132"/>
    <w:rsid w:val="00536E45"/>
    <w:rsid w:val="00560303"/>
    <w:rsid w:val="00575174"/>
    <w:rsid w:val="005D5E14"/>
    <w:rsid w:val="005E64B8"/>
    <w:rsid w:val="0060263A"/>
    <w:rsid w:val="00667E6F"/>
    <w:rsid w:val="00687BD5"/>
    <w:rsid w:val="006C36E1"/>
    <w:rsid w:val="006D1518"/>
    <w:rsid w:val="006F476B"/>
    <w:rsid w:val="00711ECD"/>
    <w:rsid w:val="0073672D"/>
    <w:rsid w:val="00745A80"/>
    <w:rsid w:val="00753AC9"/>
    <w:rsid w:val="007A1E81"/>
    <w:rsid w:val="007C41E8"/>
    <w:rsid w:val="007E097F"/>
    <w:rsid w:val="007E30EB"/>
    <w:rsid w:val="007E374B"/>
    <w:rsid w:val="007E40F4"/>
    <w:rsid w:val="007E5DAA"/>
    <w:rsid w:val="007F6702"/>
    <w:rsid w:val="00800CF9"/>
    <w:rsid w:val="0084490E"/>
    <w:rsid w:val="00845A68"/>
    <w:rsid w:val="0087113E"/>
    <w:rsid w:val="008942FA"/>
    <w:rsid w:val="008C5658"/>
    <w:rsid w:val="008C7D80"/>
    <w:rsid w:val="008E0FC1"/>
    <w:rsid w:val="008E4334"/>
    <w:rsid w:val="00910AF9"/>
    <w:rsid w:val="009B24F0"/>
    <w:rsid w:val="009C661B"/>
    <w:rsid w:val="009F57FE"/>
    <w:rsid w:val="00A05AB8"/>
    <w:rsid w:val="00A23661"/>
    <w:rsid w:val="00A5228E"/>
    <w:rsid w:val="00A60E49"/>
    <w:rsid w:val="00A672BB"/>
    <w:rsid w:val="00A80F35"/>
    <w:rsid w:val="00AD7195"/>
    <w:rsid w:val="00B877E0"/>
    <w:rsid w:val="00B9741D"/>
    <w:rsid w:val="00BB00FE"/>
    <w:rsid w:val="00C064CB"/>
    <w:rsid w:val="00C07036"/>
    <w:rsid w:val="00C34AD8"/>
    <w:rsid w:val="00CA4F77"/>
    <w:rsid w:val="00CD63B8"/>
    <w:rsid w:val="00CF476D"/>
    <w:rsid w:val="00CF786A"/>
    <w:rsid w:val="00D102C9"/>
    <w:rsid w:val="00D11137"/>
    <w:rsid w:val="00D12A92"/>
    <w:rsid w:val="00D320C6"/>
    <w:rsid w:val="00D46F4B"/>
    <w:rsid w:val="00D90911"/>
    <w:rsid w:val="00E040F2"/>
    <w:rsid w:val="00E10FD9"/>
    <w:rsid w:val="00E15B64"/>
    <w:rsid w:val="00E22A9B"/>
    <w:rsid w:val="00E339C4"/>
    <w:rsid w:val="00E44F42"/>
    <w:rsid w:val="00E74863"/>
    <w:rsid w:val="00E95309"/>
    <w:rsid w:val="00EB2D20"/>
    <w:rsid w:val="00ED3E74"/>
    <w:rsid w:val="00ED7EEF"/>
    <w:rsid w:val="00EE375B"/>
    <w:rsid w:val="00F07C76"/>
    <w:rsid w:val="00F1513B"/>
    <w:rsid w:val="00F377FF"/>
    <w:rsid w:val="00F4237F"/>
    <w:rsid w:val="00F56735"/>
    <w:rsid w:val="00F736C6"/>
    <w:rsid w:val="00F82CCB"/>
    <w:rsid w:val="00F842EB"/>
    <w:rsid w:val="00F87DFB"/>
    <w:rsid w:val="00FA26C9"/>
    <w:rsid w:val="00FB34ED"/>
    <w:rsid w:val="00FD0743"/>
    <w:rsid w:val="00FF38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33C6"/>
  <w15:chartTrackingRefBased/>
  <w15:docId w15:val="{E70F6581-8B9F-6D4D-983E-6997763B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FC1"/>
    <w:rPr>
      <w:rFonts w:ascii="Times New Roman" w:eastAsia="Times New Roman" w:hAnsi="Times New Roman" w:cs="Times New Roman"/>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B358D"/>
    <w:pPr>
      <w:ind w:left="720"/>
      <w:contextualSpacing/>
    </w:pPr>
  </w:style>
  <w:style w:type="character" w:customStyle="1" w:styleId="apple-converted-space">
    <w:name w:val="apple-converted-space"/>
    <w:basedOn w:val="VarsaylanParagrafYazTipi"/>
    <w:rsid w:val="002A5B55"/>
  </w:style>
  <w:style w:type="table" w:styleId="TabloKlavuzu">
    <w:name w:val="Table Grid"/>
    <w:basedOn w:val="NormalTablo"/>
    <w:uiPriority w:val="39"/>
    <w:rsid w:val="007A1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22A9B"/>
    <w:rPr>
      <w:color w:val="0563C1" w:themeColor="hyperlink"/>
      <w:u w:val="single"/>
    </w:rPr>
  </w:style>
  <w:style w:type="character" w:styleId="zmlenmeyenBahsetme">
    <w:name w:val="Unresolved Mention"/>
    <w:basedOn w:val="VarsaylanParagrafYazTipi"/>
    <w:uiPriority w:val="99"/>
    <w:semiHidden/>
    <w:unhideWhenUsed/>
    <w:rsid w:val="00E22A9B"/>
    <w:rPr>
      <w:color w:val="605E5C"/>
      <w:shd w:val="clear" w:color="auto" w:fill="E1DFDD"/>
    </w:rPr>
  </w:style>
  <w:style w:type="paragraph" w:styleId="NormalWeb">
    <w:name w:val="Normal (Web)"/>
    <w:basedOn w:val="Normal"/>
    <w:uiPriority w:val="99"/>
    <w:unhideWhenUsed/>
    <w:rsid w:val="00E22A9B"/>
    <w:pPr>
      <w:spacing w:after="160" w:line="259" w:lineRule="auto"/>
    </w:pPr>
  </w:style>
  <w:style w:type="paragraph" w:styleId="GvdeMetni">
    <w:name w:val="Body Text"/>
    <w:basedOn w:val="Normal"/>
    <w:link w:val="GvdeMetniChar"/>
    <w:rsid w:val="00302429"/>
    <w:pPr>
      <w:spacing w:after="120"/>
    </w:pPr>
    <w:rPr>
      <w:rFonts w:ascii="New York" w:hAnsi="New York"/>
      <w:szCs w:val="20"/>
      <w:lang w:val="en-US"/>
    </w:rPr>
  </w:style>
  <w:style w:type="character" w:customStyle="1" w:styleId="GvdeMetniChar">
    <w:name w:val="Gövde Metni Char"/>
    <w:basedOn w:val="VarsaylanParagrafYazTipi"/>
    <w:link w:val="GvdeMetni"/>
    <w:rsid w:val="00302429"/>
    <w:rPr>
      <w:rFonts w:ascii="New York" w:eastAsia="Times New Roman" w:hAnsi="New York" w:cs="Times New Roman"/>
      <w:kern w:val="0"/>
      <w:szCs w:val="20"/>
      <w:lang w:val="en-US" w:eastAsia="tr-TR"/>
      <w14:ligatures w14:val="none"/>
    </w:rPr>
  </w:style>
  <w:style w:type="character" w:styleId="AklamaBavurusu">
    <w:name w:val="annotation reference"/>
    <w:basedOn w:val="VarsaylanParagrafYazTipi"/>
    <w:uiPriority w:val="99"/>
    <w:semiHidden/>
    <w:unhideWhenUsed/>
    <w:rsid w:val="00E74863"/>
    <w:rPr>
      <w:sz w:val="16"/>
      <w:szCs w:val="16"/>
    </w:rPr>
  </w:style>
  <w:style w:type="paragraph" w:styleId="AklamaMetni">
    <w:name w:val="annotation text"/>
    <w:basedOn w:val="Normal"/>
    <w:link w:val="AklamaMetniChar"/>
    <w:uiPriority w:val="99"/>
    <w:semiHidden/>
    <w:unhideWhenUsed/>
    <w:rsid w:val="00E74863"/>
    <w:rPr>
      <w:sz w:val="20"/>
      <w:szCs w:val="20"/>
    </w:rPr>
  </w:style>
  <w:style w:type="character" w:customStyle="1" w:styleId="AklamaMetniChar">
    <w:name w:val="Açıklama Metni Char"/>
    <w:basedOn w:val="VarsaylanParagrafYazTipi"/>
    <w:link w:val="AklamaMetni"/>
    <w:uiPriority w:val="99"/>
    <w:semiHidden/>
    <w:rsid w:val="00E74863"/>
    <w:rPr>
      <w:sz w:val="20"/>
      <w:szCs w:val="20"/>
    </w:rPr>
  </w:style>
  <w:style w:type="paragraph" w:styleId="AklamaKonusu">
    <w:name w:val="annotation subject"/>
    <w:basedOn w:val="AklamaMetni"/>
    <w:next w:val="AklamaMetni"/>
    <w:link w:val="AklamaKonusuChar"/>
    <w:uiPriority w:val="99"/>
    <w:semiHidden/>
    <w:unhideWhenUsed/>
    <w:rsid w:val="00E74863"/>
    <w:rPr>
      <w:b/>
      <w:bCs/>
    </w:rPr>
  </w:style>
  <w:style w:type="character" w:customStyle="1" w:styleId="AklamaKonusuChar">
    <w:name w:val="Açıklama Konusu Char"/>
    <w:basedOn w:val="AklamaMetniChar"/>
    <w:link w:val="AklamaKonusu"/>
    <w:uiPriority w:val="99"/>
    <w:semiHidden/>
    <w:rsid w:val="00E74863"/>
    <w:rPr>
      <w:b/>
      <w:bCs/>
      <w:sz w:val="20"/>
      <w:szCs w:val="20"/>
    </w:rPr>
  </w:style>
  <w:style w:type="character" w:styleId="zlenenKpr">
    <w:name w:val="FollowedHyperlink"/>
    <w:basedOn w:val="VarsaylanParagrafYazTipi"/>
    <w:uiPriority w:val="99"/>
    <w:semiHidden/>
    <w:unhideWhenUsed/>
    <w:rsid w:val="00845A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91173">
      <w:bodyDiv w:val="1"/>
      <w:marLeft w:val="0"/>
      <w:marRight w:val="0"/>
      <w:marTop w:val="0"/>
      <w:marBottom w:val="0"/>
      <w:divBdr>
        <w:top w:val="none" w:sz="0" w:space="0" w:color="auto"/>
        <w:left w:val="none" w:sz="0" w:space="0" w:color="auto"/>
        <w:bottom w:val="none" w:sz="0" w:space="0" w:color="auto"/>
        <w:right w:val="none" w:sz="0" w:space="0" w:color="auto"/>
      </w:divBdr>
    </w:div>
    <w:div w:id="511267232">
      <w:bodyDiv w:val="1"/>
      <w:marLeft w:val="0"/>
      <w:marRight w:val="0"/>
      <w:marTop w:val="0"/>
      <w:marBottom w:val="0"/>
      <w:divBdr>
        <w:top w:val="none" w:sz="0" w:space="0" w:color="auto"/>
        <w:left w:val="none" w:sz="0" w:space="0" w:color="auto"/>
        <w:bottom w:val="none" w:sz="0" w:space="0" w:color="auto"/>
        <w:right w:val="none" w:sz="0" w:space="0" w:color="auto"/>
      </w:divBdr>
    </w:div>
    <w:div w:id="986936022">
      <w:bodyDiv w:val="1"/>
      <w:marLeft w:val="0"/>
      <w:marRight w:val="0"/>
      <w:marTop w:val="0"/>
      <w:marBottom w:val="0"/>
      <w:divBdr>
        <w:top w:val="none" w:sz="0" w:space="0" w:color="auto"/>
        <w:left w:val="none" w:sz="0" w:space="0" w:color="auto"/>
        <w:bottom w:val="none" w:sz="0" w:space="0" w:color="auto"/>
        <w:right w:val="none" w:sz="0" w:space="0" w:color="auto"/>
      </w:divBdr>
    </w:div>
    <w:div w:id="1260984711">
      <w:bodyDiv w:val="1"/>
      <w:marLeft w:val="0"/>
      <w:marRight w:val="0"/>
      <w:marTop w:val="0"/>
      <w:marBottom w:val="0"/>
      <w:divBdr>
        <w:top w:val="none" w:sz="0" w:space="0" w:color="auto"/>
        <w:left w:val="none" w:sz="0" w:space="0" w:color="auto"/>
        <w:bottom w:val="none" w:sz="0" w:space="0" w:color="auto"/>
        <w:right w:val="none" w:sz="0" w:space="0" w:color="auto"/>
      </w:divBdr>
    </w:div>
    <w:div w:id="1507094985">
      <w:bodyDiv w:val="1"/>
      <w:marLeft w:val="0"/>
      <w:marRight w:val="0"/>
      <w:marTop w:val="0"/>
      <w:marBottom w:val="0"/>
      <w:divBdr>
        <w:top w:val="none" w:sz="0" w:space="0" w:color="auto"/>
        <w:left w:val="none" w:sz="0" w:space="0" w:color="auto"/>
        <w:bottom w:val="none" w:sz="0" w:space="0" w:color="auto"/>
        <w:right w:val="none" w:sz="0" w:space="0" w:color="auto"/>
      </w:divBdr>
    </w:div>
    <w:div w:id="1558857714">
      <w:bodyDiv w:val="1"/>
      <w:marLeft w:val="0"/>
      <w:marRight w:val="0"/>
      <w:marTop w:val="0"/>
      <w:marBottom w:val="0"/>
      <w:divBdr>
        <w:top w:val="none" w:sz="0" w:space="0" w:color="auto"/>
        <w:left w:val="none" w:sz="0" w:space="0" w:color="auto"/>
        <w:bottom w:val="none" w:sz="0" w:space="0" w:color="auto"/>
        <w:right w:val="none" w:sz="0" w:space="0" w:color="auto"/>
      </w:divBdr>
    </w:div>
    <w:div w:id="1664699067">
      <w:bodyDiv w:val="1"/>
      <w:marLeft w:val="0"/>
      <w:marRight w:val="0"/>
      <w:marTop w:val="0"/>
      <w:marBottom w:val="0"/>
      <w:divBdr>
        <w:top w:val="none" w:sz="0" w:space="0" w:color="auto"/>
        <w:left w:val="none" w:sz="0" w:space="0" w:color="auto"/>
        <w:bottom w:val="none" w:sz="0" w:space="0" w:color="auto"/>
        <w:right w:val="none" w:sz="0" w:space="0" w:color="auto"/>
      </w:divBdr>
    </w:div>
    <w:div w:id="1680430130">
      <w:bodyDiv w:val="1"/>
      <w:marLeft w:val="0"/>
      <w:marRight w:val="0"/>
      <w:marTop w:val="0"/>
      <w:marBottom w:val="0"/>
      <w:divBdr>
        <w:top w:val="none" w:sz="0" w:space="0" w:color="auto"/>
        <w:left w:val="none" w:sz="0" w:space="0" w:color="auto"/>
        <w:bottom w:val="none" w:sz="0" w:space="0" w:color="auto"/>
        <w:right w:val="none" w:sz="0" w:space="0" w:color="auto"/>
      </w:divBdr>
    </w:div>
    <w:div w:id="1783458451">
      <w:bodyDiv w:val="1"/>
      <w:marLeft w:val="0"/>
      <w:marRight w:val="0"/>
      <w:marTop w:val="0"/>
      <w:marBottom w:val="0"/>
      <w:divBdr>
        <w:top w:val="none" w:sz="0" w:space="0" w:color="auto"/>
        <w:left w:val="none" w:sz="0" w:space="0" w:color="auto"/>
        <w:bottom w:val="none" w:sz="0" w:space="0" w:color="auto"/>
        <w:right w:val="none" w:sz="0" w:space="0" w:color="auto"/>
      </w:divBdr>
    </w:div>
    <w:div w:id="210745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fesandemir@hs03.kep.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7568</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BATUHAN KUKUL</dc:creator>
  <cp:keywords/>
  <dc:description/>
  <cp:lastModifiedBy>Canan ÇOLAKOĞLU</cp:lastModifiedBy>
  <cp:revision>4</cp:revision>
  <dcterms:created xsi:type="dcterms:W3CDTF">2024-06-12T09:39:00Z</dcterms:created>
  <dcterms:modified xsi:type="dcterms:W3CDTF">2024-06-12T09:41:00Z</dcterms:modified>
</cp:coreProperties>
</file>